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7B123187" w:rsidR="0088254E" w:rsidRPr="002F7E51" w:rsidRDefault="00420C31" w:rsidP="0088254E">
            <w:pPr>
              <w:rPr>
                <w:rFonts w:cstheme="minorHAnsi"/>
              </w:rPr>
            </w:pPr>
            <w:r>
              <w:rPr>
                <w:rFonts w:cstheme="minorHAnsi"/>
              </w:rPr>
              <w:t>Econ 360</w:t>
            </w:r>
          </w:p>
        </w:tc>
      </w:tr>
      <w:tr w:rsidR="0088254E" w:rsidRPr="001C697E" w14:paraId="1435D112" w14:textId="77777777" w:rsidTr="00FC2D43">
        <w:tc>
          <w:tcPr>
            <w:tcW w:w="4320" w:type="dxa"/>
          </w:tcPr>
          <w:p w14:paraId="6F07AAF1" w14:textId="027FF4BA" w:rsidR="0088254E" w:rsidRPr="002F7E51" w:rsidRDefault="00420C31" w:rsidP="0088254E">
            <w:pPr>
              <w:rPr>
                <w:rFonts w:cstheme="minorHAnsi"/>
              </w:rPr>
            </w:pPr>
            <w:r w:rsidRPr="005E7DD2">
              <w:rPr>
                <w:rFonts w:cstheme="minorHAnsi"/>
              </w:rPr>
              <w:t>Money and Financial Markets</w:t>
            </w:r>
          </w:p>
        </w:tc>
      </w:tr>
      <w:tr w:rsidR="0088254E" w:rsidRPr="001C697E" w14:paraId="31F564AB" w14:textId="77777777" w:rsidTr="00FC2D43">
        <w:tc>
          <w:tcPr>
            <w:tcW w:w="4320" w:type="dxa"/>
          </w:tcPr>
          <w:p w14:paraId="426B85B6" w14:textId="73831AA1" w:rsidR="0088254E" w:rsidRPr="002F7E51" w:rsidRDefault="00420C31" w:rsidP="0088254E">
            <w:pPr>
              <w:rPr>
                <w:rFonts w:cstheme="minorHAnsi"/>
              </w:rPr>
            </w:pPr>
            <w:r>
              <w:rPr>
                <w:rFonts w:cstheme="minorHAnsi"/>
              </w:rPr>
              <w:t>Fall 202</w:t>
            </w:r>
            <w:r w:rsidR="008656F8">
              <w:rPr>
                <w:rFonts w:cstheme="minorHAnsi"/>
              </w:rPr>
              <w:t>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9847" w:type="dxa"/>
        <w:tblLayout w:type="fixed"/>
        <w:tblLook w:val="04A0" w:firstRow="1" w:lastRow="0" w:firstColumn="1" w:lastColumn="0" w:noHBand="0" w:noVBand="1"/>
      </w:tblPr>
      <w:tblGrid>
        <w:gridCol w:w="1984"/>
        <w:gridCol w:w="7863"/>
      </w:tblGrid>
      <w:tr w:rsidR="00420C31" w:rsidRPr="001C697E" w14:paraId="38A7FCD8" w14:textId="77777777" w:rsidTr="00D91AF6">
        <w:trPr>
          <w:trHeight w:val="160"/>
        </w:trPr>
        <w:tc>
          <w:tcPr>
            <w:tcW w:w="1984" w:type="dxa"/>
          </w:tcPr>
          <w:p w14:paraId="414AAF55" w14:textId="591B3858" w:rsidR="00420C31" w:rsidRPr="002F7E51" w:rsidRDefault="00420C31" w:rsidP="00420C31">
            <w:pPr>
              <w:rPr>
                <w:rFonts w:cstheme="minorHAnsi"/>
                <w:b/>
              </w:rPr>
            </w:pPr>
            <w:r w:rsidRPr="002F7E51">
              <w:rPr>
                <w:rFonts w:cstheme="minorHAnsi"/>
                <w:b/>
              </w:rPr>
              <w:t xml:space="preserve">Instructor: </w:t>
            </w:r>
          </w:p>
        </w:tc>
        <w:tc>
          <w:tcPr>
            <w:tcW w:w="7863" w:type="dxa"/>
          </w:tcPr>
          <w:p w14:paraId="6FCDE75C" w14:textId="77329505" w:rsidR="00420C31" w:rsidRPr="002F7E51" w:rsidRDefault="00420C31" w:rsidP="00420C31">
            <w:pPr>
              <w:rPr>
                <w:rFonts w:cstheme="minorHAnsi"/>
              </w:rPr>
            </w:pPr>
            <w:proofErr w:type="spellStart"/>
            <w:r w:rsidRPr="005E7DD2">
              <w:rPr>
                <w:rFonts w:cstheme="minorHAnsi"/>
              </w:rPr>
              <w:t>Sujana</w:t>
            </w:r>
            <w:proofErr w:type="spellEnd"/>
            <w:r w:rsidRPr="005E7DD2">
              <w:rPr>
                <w:rFonts w:cstheme="minorHAnsi"/>
              </w:rPr>
              <w:t xml:space="preserve"> </w:t>
            </w:r>
            <w:proofErr w:type="spellStart"/>
            <w:r w:rsidRPr="005E7DD2">
              <w:rPr>
                <w:rFonts w:cstheme="minorHAnsi"/>
              </w:rPr>
              <w:t>Kabiraj</w:t>
            </w:r>
            <w:proofErr w:type="spellEnd"/>
          </w:p>
        </w:tc>
      </w:tr>
      <w:tr w:rsidR="00420C31" w:rsidRPr="001C697E" w14:paraId="4516D814" w14:textId="77777777" w:rsidTr="00D91AF6">
        <w:trPr>
          <w:trHeight w:val="160"/>
        </w:trPr>
        <w:tc>
          <w:tcPr>
            <w:tcW w:w="1984" w:type="dxa"/>
          </w:tcPr>
          <w:p w14:paraId="1F9BAFA1" w14:textId="77777777" w:rsidR="00420C31" w:rsidRPr="002F7E51" w:rsidRDefault="00420C31" w:rsidP="00420C31">
            <w:pPr>
              <w:rPr>
                <w:rFonts w:cstheme="minorHAnsi"/>
                <w:b/>
              </w:rPr>
            </w:pPr>
            <w:r w:rsidRPr="002F7E51">
              <w:rPr>
                <w:rFonts w:cstheme="minorHAnsi"/>
                <w:b/>
              </w:rPr>
              <w:t>Office:</w:t>
            </w:r>
          </w:p>
        </w:tc>
        <w:tc>
          <w:tcPr>
            <w:tcW w:w="7863" w:type="dxa"/>
          </w:tcPr>
          <w:p w14:paraId="1224D8E0" w14:textId="7CB82E80" w:rsidR="00420C31" w:rsidRPr="002F7E51" w:rsidRDefault="00420C31" w:rsidP="00420C31">
            <w:pPr>
              <w:rPr>
                <w:rFonts w:cstheme="minorHAnsi"/>
              </w:rPr>
            </w:pPr>
            <w:r w:rsidRPr="005E7DD2">
              <w:rPr>
                <w:rFonts w:cstheme="minorHAnsi"/>
              </w:rPr>
              <w:t>CPS 4</w:t>
            </w:r>
            <w:r>
              <w:rPr>
                <w:rFonts w:cstheme="minorHAnsi"/>
              </w:rPr>
              <w:t>12</w:t>
            </w:r>
          </w:p>
        </w:tc>
      </w:tr>
      <w:tr w:rsidR="00420C31" w:rsidRPr="001C697E" w14:paraId="2B3B5AC1" w14:textId="77777777" w:rsidTr="00D91AF6">
        <w:trPr>
          <w:trHeight w:val="320"/>
        </w:trPr>
        <w:tc>
          <w:tcPr>
            <w:tcW w:w="1984" w:type="dxa"/>
          </w:tcPr>
          <w:p w14:paraId="4859426A" w14:textId="1D73B3C1" w:rsidR="00420C31" w:rsidRPr="002F7E51" w:rsidRDefault="00420C31" w:rsidP="00420C31">
            <w:pPr>
              <w:rPr>
                <w:rFonts w:cstheme="minorHAnsi"/>
                <w:b/>
              </w:rPr>
            </w:pPr>
            <w:r>
              <w:rPr>
                <w:rFonts w:cstheme="minorHAnsi"/>
                <w:b/>
              </w:rPr>
              <w:t>Physical Office Hours:</w:t>
            </w:r>
          </w:p>
        </w:tc>
        <w:tc>
          <w:tcPr>
            <w:tcW w:w="7863" w:type="dxa"/>
          </w:tcPr>
          <w:p w14:paraId="721DF883" w14:textId="3C6F9C00" w:rsidR="00420C31" w:rsidRPr="00130231" w:rsidRDefault="00420C31" w:rsidP="00130231">
            <w:pPr>
              <w:rPr>
                <w:rFonts w:cstheme="minorHAnsi"/>
              </w:rPr>
            </w:pPr>
          </w:p>
        </w:tc>
      </w:tr>
      <w:tr w:rsidR="00420C31" w:rsidRPr="001C697E" w14:paraId="732C93F6" w14:textId="77777777" w:rsidTr="00D91AF6">
        <w:trPr>
          <w:trHeight w:val="2515"/>
        </w:trPr>
        <w:tc>
          <w:tcPr>
            <w:tcW w:w="1984" w:type="dxa"/>
          </w:tcPr>
          <w:p w14:paraId="186C512F" w14:textId="348F4906" w:rsidR="00420C31" w:rsidRPr="002F7E51" w:rsidRDefault="00420C31" w:rsidP="00420C31">
            <w:pPr>
              <w:rPr>
                <w:rFonts w:cstheme="minorHAnsi"/>
                <w:b/>
              </w:rPr>
            </w:pPr>
            <w:r w:rsidRPr="002F7E51">
              <w:rPr>
                <w:rFonts w:cstheme="minorHAnsi"/>
                <w:b/>
              </w:rPr>
              <w:t>Virtual Office Hours:</w:t>
            </w:r>
          </w:p>
        </w:tc>
        <w:tc>
          <w:tcPr>
            <w:tcW w:w="7863" w:type="dxa"/>
          </w:tcPr>
          <w:p w14:paraId="28D429B4" w14:textId="77777777" w:rsidR="00D91AF6" w:rsidRPr="00AD4DAB" w:rsidRDefault="00D91AF6" w:rsidP="00D91AF6">
            <w:pPr>
              <w:pStyle w:val="ListParagraph"/>
              <w:numPr>
                <w:ilvl w:val="0"/>
                <w:numId w:val="30"/>
              </w:numPr>
              <w:rPr>
                <w:rFonts w:cstheme="minorHAnsi"/>
                <w:b/>
                <w:bCs/>
                <w:highlight w:val="yellow"/>
              </w:rPr>
            </w:pPr>
            <w:r>
              <w:rPr>
                <w:rFonts w:cstheme="minorHAnsi"/>
                <w:b/>
                <w:bCs/>
                <w:highlight w:val="yellow"/>
              </w:rPr>
              <w:t xml:space="preserve">Monday &amp; </w:t>
            </w:r>
            <w:r w:rsidRPr="00AD4DAB">
              <w:rPr>
                <w:rFonts w:cstheme="minorHAnsi"/>
                <w:b/>
                <w:bCs/>
                <w:highlight w:val="yellow"/>
              </w:rPr>
              <w:t>Wednesday 12:00 pm – 2:00pm via Zoom</w:t>
            </w:r>
          </w:p>
          <w:p w14:paraId="6E50A618" w14:textId="77777777" w:rsidR="00D91AF6" w:rsidRDefault="00000000" w:rsidP="00D91AF6">
            <w:pPr>
              <w:pStyle w:val="ListParagraph"/>
            </w:pPr>
            <w:hyperlink r:id="rId13" w:history="1">
              <w:r w:rsidR="00D91AF6" w:rsidRPr="004D3323">
                <w:rPr>
                  <w:rStyle w:val="Hyperlink"/>
                </w:rPr>
                <w:t>https://wisconsin-edu.zoom.us/j/98937006226?pwd=S1B4UG1yOTlSYVJ2Z2dCU1Jid0QzQT09</w:t>
              </w:r>
            </w:hyperlink>
          </w:p>
          <w:p w14:paraId="2700E067" w14:textId="77777777" w:rsidR="00D91AF6" w:rsidRPr="00C578EC" w:rsidRDefault="00D91AF6" w:rsidP="00D91AF6">
            <w:pPr>
              <w:rPr>
                <w:rFonts w:cstheme="minorHAnsi"/>
              </w:rPr>
            </w:pPr>
            <w:r>
              <w:rPr>
                <w:rFonts w:cstheme="minorHAnsi"/>
              </w:rPr>
              <w:t xml:space="preserve">               </w:t>
            </w:r>
            <w:r w:rsidRPr="00C578EC">
              <w:rPr>
                <w:rFonts w:cstheme="minorHAnsi"/>
              </w:rPr>
              <w:t>Meeting ID: 989 3700 6226</w:t>
            </w:r>
          </w:p>
          <w:p w14:paraId="67ADA8A8" w14:textId="77777777" w:rsidR="00D91AF6" w:rsidRDefault="00D91AF6" w:rsidP="00D91AF6">
            <w:pPr>
              <w:pStyle w:val="ListParagraph"/>
              <w:rPr>
                <w:rFonts w:cstheme="minorHAnsi"/>
              </w:rPr>
            </w:pPr>
            <w:r w:rsidRPr="00AD4DAB">
              <w:rPr>
                <w:rFonts w:cstheme="minorHAnsi"/>
              </w:rPr>
              <w:t>Passcode: 106643</w:t>
            </w:r>
          </w:p>
          <w:p w14:paraId="0F775354" w14:textId="44972926" w:rsidR="00075632" w:rsidRPr="00075632" w:rsidRDefault="00D91AF6" w:rsidP="00D91AF6">
            <w:pPr>
              <w:numPr>
                <w:ilvl w:val="0"/>
                <w:numId w:val="30"/>
              </w:numPr>
              <w:spacing w:before="100" w:beforeAutospacing="1" w:after="100" w:afterAutospacing="1"/>
            </w:pPr>
            <w:r>
              <w:t xml:space="preserve">Please drop me an email before you stop </w:t>
            </w:r>
            <w:r w:rsidR="00130231">
              <w:t>by.</w:t>
            </w:r>
          </w:p>
        </w:tc>
      </w:tr>
      <w:tr w:rsidR="00420C31" w:rsidRPr="001C697E" w14:paraId="48F601C7" w14:textId="77777777" w:rsidTr="00D91AF6">
        <w:trPr>
          <w:trHeight w:val="160"/>
        </w:trPr>
        <w:tc>
          <w:tcPr>
            <w:tcW w:w="1984" w:type="dxa"/>
          </w:tcPr>
          <w:p w14:paraId="10353955" w14:textId="77777777" w:rsidR="00420C31" w:rsidRPr="002F7E51" w:rsidRDefault="00420C31" w:rsidP="00420C31">
            <w:pPr>
              <w:rPr>
                <w:rFonts w:cstheme="minorHAnsi"/>
                <w:b/>
              </w:rPr>
            </w:pPr>
            <w:r w:rsidRPr="002F7E51">
              <w:rPr>
                <w:rFonts w:cstheme="minorHAnsi"/>
                <w:b/>
              </w:rPr>
              <w:t>Office Telephone:</w:t>
            </w:r>
          </w:p>
        </w:tc>
        <w:tc>
          <w:tcPr>
            <w:tcW w:w="7863" w:type="dxa"/>
          </w:tcPr>
          <w:p w14:paraId="5CB15A26" w14:textId="77777777" w:rsidR="00420C31" w:rsidRPr="002F7E51" w:rsidRDefault="00420C31" w:rsidP="00420C31">
            <w:pPr>
              <w:rPr>
                <w:rFonts w:cstheme="minorHAnsi"/>
              </w:rPr>
            </w:pPr>
          </w:p>
        </w:tc>
      </w:tr>
      <w:tr w:rsidR="00420C31" w:rsidRPr="001C697E" w14:paraId="44F94B92" w14:textId="77777777" w:rsidTr="00D91AF6">
        <w:trPr>
          <w:trHeight w:val="160"/>
        </w:trPr>
        <w:tc>
          <w:tcPr>
            <w:tcW w:w="1984" w:type="dxa"/>
          </w:tcPr>
          <w:p w14:paraId="20AF0DEE" w14:textId="409E6077" w:rsidR="00420C31" w:rsidRPr="002F7E51" w:rsidRDefault="00420C31" w:rsidP="00420C31">
            <w:pPr>
              <w:rPr>
                <w:rFonts w:cstheme="minorHAnsi"/>
                <w:b/>
              </w:rPr>
            </w:pPr>
            <w:r w:rsidRPr="002F7E51">
              <w:rPr>
                <w:rFonts w:cstheme="minorHAnsi"/>
                <w:b/>
              </w:rPr>
              <w:t>E-mail:</w:t>
            </w:r>
          </w:p>
        </w:tc>
        <w:tc>
          <w:tcPr>
            <w:tcW w:w="7863" w:type="dxa"/>
          </w:tcPr>
          <w:p w14:paraId="0E6F3208" w14:textId="65052486" w:rsidR="00420C31" w:rsidRPr="002F7E51" w:rsidRDefault="00420C31" w:rsidP="00420C31">
            <w:pPr>
              <w:rPr>
                <w:rFonts w:cstheme="minorHAnsi"/>
              </w:rPr>
            </w:pPr>
            <w:r w:rsidRPr="005E7DD2">
              <w:rPr>
                <w:rFonts w:cstheme="minorHAnsi"/>
              </w:rPr>
              <w:t>skabiraj@uwsp.edu</w:t>
            </w:r>
          </w:p>
        </w:tc>
      </w:tr>
      <w:tr w:rsidR="00420C31" w:rsidRPr="001C697E" w14:paraId="025C25E4" w14:textId="77777777" w:rsidTr="00D91AF6">
        <w:trPr>
          <w:trHeight w:val="480"/>
        </w:trPr>
        <w:tc>
          <w:tcPr>
            <w:tcW w:w="1984" w:type="dxa"/>
          </w:tcPr>
          <w:p w14:paraId="6D4A5C3A" w14:textId="15201D94" w:rsidR="00420C31" w:rsidRPr="002F7E51" w:rsidRDefault="00420C31" w:rsidP="00420C31">
            <w:pPr>
              <w:rPr>
                <w:rFonts w:cstheme="minorHAnsi"/>
                <w:b/>
              </w:rPr>
            </w:pPr>
            <w:r w:rsidRPr="002F7E51">
              <w:rPr>
                <w:rFonts w:cstheme="minorHAnsi"/>
                <w:b/>
              </w:rPr>
              <w:t>Expected Instructor Response Time</w:t>
            </w:r>
            <w:r>
              <w:rPr>
                <w:rFonts w:cstheme="minorHAnsi"/>
                <w:b/>
              </w:rPr>
              <w:t>:</w:t>
            </w:r>
          </w:p>
        </w:tc>
        <w:tc>
          <w:tcPr>
            <w:tcW w:w="7863" w:type="dxa"/>
          </w:tcPr>
          <w:p w14:paraId="39989BE1" w14:textId="11570DD6" w:rsidR="00420C31" w:rsidRPr="002F7E51" w:rsidRDefault="00420C31" w:rsidP="00420C31">
            <w:pPr>
              <w:rPr>
                <w:rFonts w:cstheme="minorHAnsi"/>
              </w:rPr>
            </w:pPr>
            <w:r w:rsidRPr="005E7DD2">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F978DAC" w:rsidR="002F7E51" w:rsidRPr="002F7E51" w:rsidRDefault="00420C31" w:rsidP="000F3624">
            <w:pPr>
              <w:rPr>
                <w:rFonts w:cstheme="minorHAnsi"/>
              </w:rPr>
            </w:pPr>
            <w:r w:rsidRPr="005E7DD2">
              <w:rPr>
                <w:rFonts w:cstheme="minorHAnsi"/>
              </w:rPr>
              <w:t>This course will introduce you to the basic ideas of financial economics, with a focus on the interest rate, bond and stock market along with the aggregate macroeconomics. We will discuss behavior of interest rate, stock pricing, rational expectation, foreign exchange market, aggregate demand and supply, Federal reserve system, money supply, as well as other topics. We will also analyze the causes and effects of the great recession of 2008-09. After the course you should be able to apply the basic concepts of financial market to understand the macroeconomic issues we read about every day in the newspaper.</w:t>
            </w:r>
          </w:p>
        </w:tc>
      </w:tr>
      <w:tr w:rsidR="00420C31" w:rsidRPr="001C697E" w14:paraId="22D7E0F9" w14:textId="77777777" w:rsidTr="000F3624">
        <w:tc>
          <w:tcPr>
            <w:tcW w:w="2605" w:type="dxa"/>
          </w:tcPr>
          <w:p w14:paraId="7E17FB3A" w14:textId="180B31F6" w:rsidR="00420C31" w:rsidRPr="002F7E51" w:rsidRDefault="00420C31" w:rsidP="00420C31">
            <w:pPr>
              <w:rPr>
                <w:rFonts w:cstheme="minorHAnsi"/>
                <w:b/>
              </w:rPr>
            </w:pPr>
            <w:r>
              <w:rPr>
                <w:rFonts w:cstheme="minorHAnsi"/>
                <w:b/>
              </w:rPr>
              <w:t>Credits</w:t>
            </w:r>
            <w:r w:rsidRPr="002F7E51">
              <w:rPr>
                <w:rFonts w:cstheme="minorHAnsi"/>
                <w:b/>
              </w:rPr>
              <w:t>:</w:t>
            </w:r>
          </w:p>
        </w:tc>
        <w:tc>
          <w:tcPr>
            <w:tcW w:w="6359" w:type="dxa"/>
          </w:tcPr>
          <w:p w14:paraId="790DD601" w14:textId="5FDF6EE1" w:rsidR="00420C31" w:rsidRPr="002F7E51" w:rsidRDefault="00420C31" w:rsidP="00420C31">
            <w:pPr>
              <w:rPr>
                <w:rFonts w:cstheme="minorHAnsi"/>
              </w:rPr>
            </w:pPr>
            <w:r w:rsidRPr="005E7DD2">
              <w:rPr>
                <w:rFonts w:cstheme="minorHAnsi"/>
              </w:rPr>
              <w:t>3 credits</w:t>
            </w:r>
          </w:p>
        </w:tc>
      </w:tr>
      <w:tr w:rsidR="00420C31" w:rsidRPr="001C697E" w14:paraId="2E705A97" w14:textId="77777777" w:rsidTr="000F3624">
        <w:tc>
          <w:tcPr>
            <w:tcW w:w="2605" w:type="dxa"/>
          </w:tcPr>
          <w:p w14:paraId="4EDE66A1" w14:textId="0C522A53" w:rsidR="00420C31" w:rsidRPr="002F7E51" w:rsidRDefault="00420C31" w:rsidP="00420C31">
            <w:pPr>
              <w:rPr>
                <w:rFonts w:cstheme="minorHAnsi"/>
                <w:b/>
              </w:rPr>
            </w:pPr>
            <w:r>
              <w:rPr>
                <w:rFonts w:cstheme="minorHAnsi"/>
                <w:b/>
              </w:rPr>
              <w:lastRenderedPageBreak/>
              <w:t>Prerequisites</w:t>
            </w:r>
            <w:r w:rsidRPr="002F7E51">
              <w:rPr>
                <w:rFonts w:cstheme="minorHAnsi"/>
                <w:b/>
              </w:rPr>
              <w:t>:</w:t>
            </w:r>
          </w:p>
        </w:tc>
        <w:tc>
          <w:tcPr>
            <w:tcW w:w="6359" w:type="dxa"/>
          </w:tcPr>
          <w:p w14:paraId="451414D7" w14:textId="19ADA879" w:rsidR="00420C31" w:rsidRPr="002F7E51" w:rsidRDefault="00420C31" w:rsidP="00420C31">
            <w:pPr>
              <w:rPr>
                <w:rFonts w:cstheme="minorHAnsi"/>
              </w:rPr>
            </w:pPr>
            <w:r w:rsidRPr="005E7DD2">
              <w:rPr>
                <w:rFonts w:cstheme="minorHAnsi"/>
              </w:rPr>
              <w:t>Either ECON 110 or ECON 200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5F860844" w:rsidR="002F7E51" w:rsidRPr="002F7E51" w:rsidRDefault="00420C31" w:rsidP="000F3624">
            <w:pPr>
              <w:rPr>
                <w:rFonts w:cstheme="minorHAnsi"/>
              </w:rPr>
            </w:pPr>
            <w:r w:rsidRPr="005E7DD2">
              <w:rPr>
                <w:rFonts w:cstheme="minorHAnsi"/>
                <w:sz w:val="23"/>
                <w:szCs w:val="23"/>
              </w:rPr>
              <w:t xml:space="preserve">Frederic S. Mishkin. </w:t>
            </w:r>
            <w:r w:rsidRPr="005E7DD2">
              <w:rPr>
                <w:rFonts w:cstheme="minorHAnsi"/>
                <w:b/>
                <w:bCs/>
                <w:i/>
                <w:iCs/>
                <w:sz w:val="23"/>
                <w:szCs w:val="23"/>
              </w:rPr>
              <w:t>The Economics of Money, Banking, and Financial Markets</w:t>
            </w:r>
            <w:r w:rsidRPr="005E7DD2">
              <w:rPr>
                <w:rFonts w:cstheme="minorHAnsi"/>
                <w:i/>
                <w:iCs/>
                <w:sz w:val="23"/>
                <w:szCs w:val="23"/>
              </w:rPr>
              <w:t xml:space="preserve">. </w:t>
            </w:r>
            <w:r w:rsidRPr="005E7DD2">
              <w:rPr>
                <w:rFonts w:cstheme="minorHAnsi"/>
                <w:sz w:val="23"/>
                <w:szCs w:val="23"/>
              </w:rPr>
              <w:t>New York: Pearson, 2018, 12</w:t>
            </w:r>
            <w:r w:rsidRPr="005E7DD2">
              <w:rPr>
                <w:rFonts w:cstheme="minorHAnsi"/>
                <w:sz w:val="16"/>
                <w:szCs w:val="16"/>
              </w:rPr>
              <w:t xml:space="preserve">th </w:t>
            </w:r>
            <w:r w:rsidRPr="005E7DD2">
              <w:rPr>
                <w:rFonts w:cstheme="minorHAnsi"/>
                <w:sz w:val="23"/>
                <w:szCs w:val="23"/>
              </w:rPr>
              <w:t>Edition</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4A309DDF" w:rsidR="009A0912" w:rsidRPr="002F7E51" w:rsidRDefault="00420C31"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7DA21E8" w:rsidR="003336AE" w:rsidRPr="002F7E51" w:rsidRDefault="00420C31" w:rsidP="000F3624">
            <w:pPr>
              <w:rPr>
                <w:rFonts w:cstheme="minorHAnsi"/>
              </w:rPr>
            </w:pPr>
            <w:r>
              <w:rPr>
                <w:rFonts w:cstheme="minorHAnsi"/>
              </w:rPr>
              <w:t>In-person</w:t>
            </w:r>
            <w:r w:rsidR="00272019">
              <w:rPr>
                <w:rFonts w:cstheme="minorHAnsi"/>
              </w:rPr>
              <w:t xml:space="preserve"> (</w:t>
            </w:r>
            <w:r w:rsidR="004D1AEE">
              <w:rPr>
                <w:rFonts w:cstheme="minorHAnsi"/>
              </w:rPr>
              <w:t xml:space="preserve">CPS </w:t>
            </w:r>
            <w:r w:rsidR="00961BB7">
              <w:rPr>
                <w:rFonts w:cstheme="minorHAnsi"/>
              </w:rPr>
              <w:t>210</w:t>
            </w:r>
            <w:r w:rsidR="00272019">
              <w:rPr>
                <w:rFonts w:cstheme="minorHAnsi"/>
              </w:rPr>
              <w:t xml:space="preserve">, MW </w:t>
            </w:r>
            <w:r w:rsidR="00961BB7">
              <w:rPr>
                <w:rFonts w:cstheme="minorHAnsi"/>
              </w:rPr>
              <w:t>3</w:t>
            </w:r>
            <w:r w:rsidR="004D1AEE">
              <w:rPr>
                <w:rFonts w:cstheme="minorHAnsi"/>
              </w:rPr>
              <w:t>:</w:t>
            </w:r>
            <w:r w:rsidR="00961BB7">
              <w:rPr>
                <w:rFonts w:cstheme="minorHAnsi"/>
              </w:rPr>
              <w:t>3</w:t>
            </w:r>
            <w:r w:rsidR="004D1AEE">
              <w:rPr>
                <w:rFonts w:cstheme="minorHAnsi"/>
              </w:rPr>
              <w:t>0PM</w:t>
            </w:r>
            <w:r w:rsidR="00272019">
              <w:rPr>
                <w:rFonts w:cstheme="minorHAnsi"/>
              </w:rPr>
              <w:t xml:space="preserve"> – </w:t>
            </w:r>
            <w:r w:rsidR="00961BB7">
              <w:rPr>
                <w:rFonts w:cstheme="minorHAnsi"/>
              </w:rPr>
              <w:t>4</w:t>
            </w:r>
            <w:r w:rsidR="004D1AEE">
              <w:rPr>
                <w:rFonts w:cstheme="minorHAnsi"/>
              </w:rPr>
              <w:t>:</w:t>
            </w:r>
            <w:r w:rsidR="00961BB7">
              <w:rPr>
                <w:rFonts w:cstheme="minorHAnsi"/>
              </w:rPr>
              <w:t>4</w:t>
            </w:r>
            <w:r w:rsidR="004D1AEE">
              <w:rPr>
                <w:rFonts w:cstheme="minorHAnsi"/>
              </w:rPr>
              <w:t>5 PM</w:t>
            </w:r>
            <w:r w:rsidR="00272019">
              <w:rPr>
                <w:rFonts w:cstheme="minorHAnsi"/>
              </w:rPr>
              <w:t>)</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lastRenderedPageBreak/>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07138D79" w14:textId="77777777" w:rsidR="00961BB7" w:rsidRDefault="00961BB7" w:rsidP="00961BB7">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1426FFE6" w14:textId="77777777" w:rsidR="00961BB7" w:rsidRDefault="00961BB7" w:rsidP="00961BB7">
            <w:pPr>
              <w:rPr>
                <w:rStyle w:val="Hyperlink"/>
              </w:rPr>
            </w:pPr>
          </w:p>
          <w:p w14:paraId="3733E316" w14:textId="77777777" w:rsidR="00961BB7" w:rsidRDefault="00961BB7" w:rsidP="00961BB7">
            <w:r>
              <w:t xml:space="preserve">For technology instruction sheets, online support videos, and other related resources, go to: </w:t>
            </w:r>
            <w:hyperlink r:id="rId20" w:history="1">
              <w:r w:rsidRPr="00C05F6B">
                <w:rPr>
                  <w:rStyle w:val="Hyperlink"/>
                </w:rPr>
                <w:t>https://www.uwsp.edu/online/Pages/Student-Support.aspx</w:t>
              </w:r>
            </w:hyperlink>
          </w:p>
          <w:p w14:paraId="5C9B963C" w14:textId="77777777" w:rsidR="00961BB7" w:rsidRDefault="00961BB7" w:rsidP="00961BB7"/>
          <w:p w14:paraId="57DF746E" w14:textId="77777777" w:rsidR="00961BB7" w:rsidRDefault="00961BB7" w:rsidP="00961BB7">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1" w:history="1">
              <w:r w:rsidRPr="00165149">
                <w:rPr>
                  <w:rStyle w:val="Hyperlink"/>
                </w:rPr>
                <w:t>https://www3.uwsp.edu/tlc/Pages/TechEssentials.aspx</w:t>
              </w:r>
            </w:hyperlink>
          </w:p>
          <w:p w14:paraId="32828ABC" w14:textId="77777777" w:rsidR="00961BB7" w:rsidRDefault="00961BB7" w:rsidP="00961BB7"/>
          <w:p w14:paraId="7C72CBA1" w14:textId="551121EA" w:rsidR="009F0FFE" w:rsidRPr="009F0FFE" w:rsidRDefault="00961BB7" w:rsidP="00961BB7">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4257516" w:rsidR="00005DD3" w:rsidRPr="002F7E51" w:rsidRDefault="00420C31" w:rsidP="000F3624">
            <w:pPr>
              <w:rPr>
                <w:rFonts w:cstheme="minorHAnsi"/>
              </w:rPr>
            </w:pPr>
            <w:r>
              <w:rPr>
                <w:rFonts w:cstheme="minorHAnsi"/>
                <w:sz w:val="24"/>
                <w:szCs w:val="24"/>
              </w:rPr>
              <w:t xml:space="preserve">This course aims at providing students with the understanding of the economic principles behind financial market activities, function of central and commercial banks, and monetary policy and its role in the macroeconomy. </w:t>
            </w:r>
            <w:r w:rsidRPr="007F0D13">
              <w:rPr>
                <w:rFonts w:cstheme="minorHAnsi"/>
                <w:sz w:val="24"/>
                <w:szCs w:val="24"/>
              </w:rPr>
              <w:t xml:space="preserve">After completing the course students should be able to </w:t>
            </w:r>
            <w:r>
              <w:rPr>
                <w:rFonts w:cstheme="minorHAnsi"/>
                <w:sz w:val="24"/>
                <w:szCs w:val="24"/>
              </w:rPr>
              <w:t>analyze</w:t>
            </w:r>
            <w:r w:rsidRPr="007F0D13">
              <w:rPr>
                <w:rFonts w:cstheme="minorHAnsi"/>
                <w:sz w:val="24"/>
                <w:szCs w:val="24"/>
              </w:rPr>
              <w:t xml:space="preserve"> the economic</w:t>
            </w:r>
            <w:r>
              <w:rPr>
                <w:rFonts w:cstheme="minorHAnsi"/>
                <w:sz w:val="24"/>
                <w:szCs w:val="24"/>
              </w:rPr>
              <w:t xml:space="preserve"> principles</w:t>
            </w:r>
            <w:r w:rsidRPr="007F0D13">
              <w:rPr>
                <w:rFonts w:cstheme="minorHAnsi"/>
                <w:sz w:val="24"/>
                <w:szCs w:val="24"/>
              </w:rPr>
              <w:t xml:space="preserve"> behind financial instruments</w:t>
            </w:r>
            <w:r>
              <w:rPr>
                <w:rFonts w:cstheme="minorHAnsi"/>
                <w:sz w:val="24"/>
                <w:szCs w:val="24"/>
              </w:rPr>
              <w:t>;</w:t>
            </w:r>
            <w:r w:rsidRPr="007F0D13">
              <w:rPr>
                <w:rFonts w:cstheme="minorHAnsi"/>
                <w:sz w:val="24"/>
                <w:szCs w:val="24"/>
              </w:rPr>
              <w:t xml:space="preserve"> </w:t>
            </w:r>
            <w:r>
              <w:rPr>
                <w:rFonts w:cstheme="minorHAnsi"/>
                <w:sz w:val="24"/>
                <w:szCs w:val="24"/>
              </w:rPr>
              <w:t xml:space="preserve">pricing and </w:t>
            </w:r>
            <w:r w:rsidRPr="007F0D13">
              <w:rPr>
                <w:rFonts w:cstheme="minorHAnsi"/>
                <w:sz w:val="24"/>
                <w:szCs w:val="24"/>
              </w:rPr>
              <w:t>interest rate</w:t>
            </w:r>
            <w:r>
              <w:rPr>
                <w:rFonts w:cstheme="minorHAnsi"/>
                <w:sz w:val="24"/>
                <w:szCs w:val="24"/>
              </w:rPr>
              <w:t xml:space="preserve"> in the bond market;</w:t>
            </w:r>
            <w:r w:rsidRPr="007F0D13">
              <w:rPr>
                <w:rFonts w:cstheme="minorHAnsi"/>
                <w:sz w:val="24"/>
                <w:szCs w:val="24"/>
              </w:rPr>
              <w:t xml:space="preserve"> </w:t>
            </w:r>
            <w:r>
              <w:rPr>
                <w:rFonts w:cstheme="minorHAnsi"/>
                <w:sz w:val="24"/>
                <w:szCs w:val="24"/>
              </w:rPr>
              <w:t>pricing in the stock market; rational expectation and efficient market hypothesis; foreign exchange market; function of commercial and central banks; money supply process; instruments and goals of monetary policy.</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04FA3011" w14:textId="77777777" w:rsidR="00420C31" w:rsidRPr="005E7DD2" w:rsidRDefault="00420C31" w:rsidP="00420C31">
            <w:pPr>
              <w:pStyle w:val="ListParagraph"/>
              <w:numPr>
                <w:ilvl w:val="0"/>
                <w:numId w:val="31"/>
              </w:numPr>
              <w:rPr>
                <w:rFonts w:cstheme="minorHAnsi"/>
                <w:sz w:val="24"/>
                <w:szCs w:val="24"/>
              </w:rPr>
            </w:pPr>
            <w:r w:rsidRPr="005E7DD2">
              <w:rPr>
                <w:rFonts w:cstheme="minorHAnsi"/>
                <w:sz w:val="24"/>
                <w:szCs w:val="24"/>
              </w:rPr>
              <w:t xml:space="preserve">Define and analyze financial market, financial intermediary, interest rate, stock prices, exchange rate, structure and function of federal reserve, and monetary policy. </w:t>
            </w:r>
          </w:p>
          <w:p w14:paraId="0D12BE91" w14:textId="77777777" w:rsidR="00420C31" w:rsidRDefault="00420C31" w:rsidP="00420C31">
            <w:pPr>
              <w:pStyle w:val="ListParagraph"/>
              <w:numPr>
                <w:ilvl w:val="0"/>
                <w:numId w:val="31"/>
              </w:numPr>
              <w:rPr>
                <w:rFonts w:cstheme="minorHAnsi"/>
                <w:sz w:val="24"/>
                <w:szCs w:val="24"/>
              </w:rPr>
            </w:pPr>
            <w:r w:rsidRPr="005E7DD2">
              <w:rPr>
                <w:rFonts w:cstheme="minorHAnsi"/>
                <w:sz w:val="24"/>
                <w:szCs w:val="24"/>
              </w:rPr>
              <w:lastRenderedPageBreak/>
              <w:t xml:space="preserve">Apply the Exchange rate, Aggregate Supply, Aggregate Demand model to analyze equilibrium outcomes in the macroeconomy. </w:t>
            </w:r>
          </w:p>
          <w:p w14:paraId="754C3342" w14:textId="77777777" w:rsidR="00420C31" w:rsidRDefault="00420C31" w:rsidP="00420C31">
            <w:pPr>
              <w:pStyle w:val="ListParagraph"/>
              <w:numPr>
                <w:ilvl w:val="0"/>
                <w:numId w:val="31"/>
              </w:numPr>
              <w:rPr>
                <w:rFonts w:cstheme="minorHAnsi"/>
                <w:sz w:val="24"/>
                <w:szCs w:val="24"/>
              </w:rPr>
            </w:pPr>
            <w:r>
              <w:rPr>
                <w:rFonts w:cstheme="minorHAnsi"/>
                <w:sz w:val="24"/>
                <w:szCs w:val="24"/>
              </w:rPr>
              <w:t>Understand and analyze monetary policy in the real world.</w:t>
            </w:r>
          </w:p>
          <w:p w14:paraId="28F38B45" w14:textId="5AA7E014" w:rsidR="00005DD3" w:rsidRPr="00420C31" w:rsidRDefault="00420C31" w:rsidP="00420C31">
            <w:pPr>
              <w:pStyle w:val="ListParagraph"/>
              <w:numPr>
                <w:ilvl w:val="0"/>
                <w:numId w:val="31"/>
              </w:numPr>
              <w:rPr>
                <w:rFonts w:cstheme="minorHAnsi"/>
                <w:sz w:val="24"/>
                <w:szCs w:val="24"/>
              </w:rPr>
            </w:pPr>
            <w:r w:rsidRPr="00420C31">
              <w:rPr>
                <w:rFonts w:cstheme="minorHAnsi"/>
                <w:sz w:val="24"/>
                <w:szCs w:val="24"/>
              </w:rPr>
              <w:t>Analyze the cause and effects of 2008 financial crisis.</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481E6CA" w:rsidR="005559AF" w:rsidRPr="002F7E51" w:rsidRDefault="00075632" w:rsidP="000F3624">
            <w:pPr>
              <w:rPr>
                <w:rFonts w:cstheme="minorHAnsi"/>
              </w:rPr>
            </w:pPr>
            <w:r w:rsidRPr="00D14A69">
              <w:rPr>
                <w:rFonts w:cstheme="minorHAnsi"/>
              </w:rPr>
              <w:t xml:space="preserve">Regular attendance is strongly and positively correlated with final course grades and thus highly recommended. You are responsible for all material covered in class so if you are absent, make sure to copy the notes from someone. If you have any questions after looking over the notes and doing the required readings, </w:t>
            </w:r>
            <w:r>
              <w:rPr>
                <w:rFonts w:cstheme="minorHAnsi"/>
              </w:rPr>
              <w:t>please stop by</w:t>
            </w:r>
            <w:r w:rsidRPr="00D14A69">
              <w:rPr>
                <w:rFonts w:cstheme="minorHAnsi"/>
              </w:rPr>
              <w:t xml:space="preserve"> during my office hours.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2FA4CD38" w14:textId="77777777" w:rsidR="00420C31" w:rsidRDefault="00420C31" w:rsidP="00420C31">
            <w:pPr>
              <w:pStyle w:val="ListParagraph"/>
              <w:numPr>
                <w:ilvl w:val="0"/>
                <w:numId w:val="32"/>
              </w:numPr>
              <w:rPr>
                <w:rFonts w:cstheme="minorHAnsi"/>
              </w:rPr>
            </w:pPr>
            <w:r w:rsidRPr="003C7FBD">
              <w:rPr>
                <w:rFonts w:cstheme="minorHAnsi"/>
              </w:rPr>
              <w:t xml:space="preserve">The deadline for exams and quizzes will be strictly enforced. </w:t>
            </w:r>
          </w:p>
          <w:p w14:paraId="15F7BDEE" w14:textId="5F67E40E" w:rsidR="007D0B4D" w:rsidRPr="00420C31" w:rsidRDefault="00420C31" w:rsidP="00420C31">
            <w:pPr>
              <w:pStyle w:val="ListParagraph"/>
              <w:numPr>
                <w:ilvl w:val="0"/>
                <w:numId w:val="32"/>
              </w:numPr>
              <w:rPr>
                <w:rFonts w:cstheme="minorHAnsi"/>
              </w:rPr>
            </w:pPr>
            <w:r w:rsidRPr="00420C31">
              <w:rPr>
                <w:rFonts w:cstheme="minorHAnsi"/>
              </w:rPr>
              <w:t>Any Late work for the assignments will be penalized.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29364D7F" w:rsidR="00671C88" w:rsidRPr="002F7E51" w:rsidRDefault="00420C31" w:rsidP="004E3ABB">
            <w:pPr>
              <w:rPr>
                <w:rFonts w:cstheme="minorHAnsi"/>
              </w:rPr>
            </w:pPr>
            <w:r>
              <w:rPr>
                <w:rFonts w:cstheme="minorHAnsi"/>
              </w:rPr>
              <w:t>Not Applicable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420C31" w:rsidRPr="005E7DD2" w14:paraId="397431C7" w14:textId="77777777" w:rsidTr="005E2502">
        <w:trPr>
          <w:trHeight w:val="188"/>
        </w:trPr>
        <w:tc>
          <w:tcPr>
            <w:tcW w:w="2159" w:type="dxa"/>
            <w:tcBorders>
              <w:bottom w:val="single" w:sz="12" w:space="0" w:color="auto"/>
            </w:tcBorders>
            <w:vAlign w:val="bottom"/>
          </w:tcPr>
          <w:p w14:paraId="2BE1BECA" w14:textId="77777777" w:rsidR="00420C31" w:rsidRPr="005E7DD2" w:rsidRDefault="00420C31" w:rsidP="005E2502">
            <w:pPr>
              <w:jc w:val="center"/>
              <w:rPr>
                <w:rFonts w:cstheme="minorHAnsi"/>
                <w:b/>
              </w:rPr>
            </w:pPr>
            <w:r w:rsidRPr="005E7DD2">
              <w:rPr>
                <w:rFonts w:cstheme="minorHAnsi"/>
                <w:b/>
              </w:rPr>
              <w:t>Item</w:t>
            </w:r>
          </w:p>
        </w:tc>
        <w:tc>
          <w:tcPr>
            <w:tcW w:w="1256" w:type="dxa"/>
            <w:tcBorders>
              <w:bottom w:val="single" w:sz="12" w:space="0" w:color="auto"/>
            </w:tcBorders>
            <w:vAlign w:val="bottom"/>
          </w:tcPr>
          <w:p w14:paraId="0E6118C9" w14:textId="77777777" w:rsidR="00420C31" w:rsidRPr="005E7DD2" w:rsidRDefault="00420C31" w:rsidP="005E2502">
            <w:pPr>
              <w:jc w:val="center"/>
              <w:rPr>
                <w:rFonts w:cstheme="minorHAnsi"/>
                <w:b/>
              </w:rPr>
            </w:pPr>
            <w:r w:rsidRPr="005E7DD2">
              <w:rPr>
                <w:rFonts w:cstheme="minorHAnsi"/>
                <w:b/>
              </w:rPr>
              <w:t>Percentage weight</w:t>
            </w:r>
          </w:p>
        </w:tc>
        <w:tc>
          <w:tcPr>
            <w:tcW w:w="5749" w:type="dxa"/>
            <w:tcBorders>
              <w:bottom w:val="single" w:sz="12" w:space="0" w:color="auto"/>
            </w:tcBorders>
            <w:vAlign w:val="bottom"/>
          </w:tcPr>
          <w:p w14:paraId="3E00A2D9" w14:textId="77777777" w:rsidR="00420C31" w:rsidRPr="005E7DD2" w:rsidRDefault="00420C31" w:rsidP="005E2502">
            <w:pPr>
              <w:jc w:val="center"/>
              <w:rPr>
                <w:rFonts w:cstheme="minorHAnsi"/>
                <w:b/>
              </w:rPr>
            </w:pPr>
            <w:r w:rsidRPr="005E7DD2">
              <w:rPr>
                <w:rFonts w:cstheme="minorHAnsi"/>
                <w:b/>
              </w:rPr>
              <w:t>Item Description</w:t>
            </w:r>
          </w:p>
        </w:tc>
      </w:tr>
      <w:tr w:rsidR="00420C31" w:rsidRPr="005E7DD2" w14:paraId="74B6612B" w14:textId="77777777" w:rsidTr="005E2502">
        <w:trPr>
          <w:trHeight w:val="188"/>
        </w:trPr>
        <w:tc>
          <w:tcPr>
            <w:tcW w:w="2159" w:type="dxa"/>
            <w:tcBorders>
              <w:top w:val="single" w:sz="12" w:space="0" w:color="auto"/>
            </w:tcBorders>
          </w:tcPr>
          <w:p w14:paraId="39A67C0E" w14:textId="77777777" w:rsidR="00420C31" w:rsidRPr="005E7DD2" w:rsidRDefault="00420C31" w:rsidP="005E2502">
            <w:pPr>
              <w:tabs>
                <w:tab w:val="left" w:pos="-720"/>
              </w:tabs>
              <w:suppressAutoHyphens/>
              <w:spacing w:line="276" w:lineRule="auto"/>
              <w:jc w:val="center"/>
              <w:rPr>
                <w:rFonts w:cstheme="minorHAnsi"/>
                <w:spacing w:val="-3"/>
                <w:szCs w:val="24"/>
              </w:rPr>
            </w:pPr>
            <w:r w:rsidRPr="005E7DD2">
              <w:rPr>
                <w:rFonts w:cstheme="minorHAnsi"/>
                <w:spacing w:val="-3"/>
                <w:szCs w:val="24"/>
              </w:rPr>
              <w:t>Midterms (2)</w:t>
            </w:r>
          </w:p>
        </w:tc>
        <w:tc>
          <w:tcPr>
            <w:tcW w:w="1256" w:type="dxa"/>
            <w:tcBorders>
              <w:top w:val="single" w:sz="12" w:space="0" w:color="auto"/>
            </w:tcBorders>
          </w:tcPr>
          <w:p w14:paraId="42F1F9FB" w14:textId="77777777" w:rsidR="00420C31" w:rsidRPr="005E7DD2" w:rsidRDefault="00420C31" w:rsidP="005E2502">
            <w:pPr>
              <w:tabs>
                <w:tab w:val="left" w:pos="-720"/>
              </w:tabs>
              <w:suppressAutoHyphens/>
              <w:spacing w:line="276" w:lineRule="auto"/>
              <w:jc w:val="right"/>
              <w:rPr>
                <w:rFonts w:cstheme="minorHAnsi"/>
                <w:spacing w:val="-3"/>
                <w:szCs w:val="24"/>
              </w:rPr>
            </w:pPr>
            <w:r w:rsidRPr="005E7DD2">
              <w:rPr>
                <w:rFonts w:cstheme="minorHAnsi"/>
                <w:spacing w:val="-3"/>
                <w:szCs w:val="24"/>
              </w:rPr>
              <w:t>50%</w:t>
            </w:r>
          </w:p>
        </w:tc>
        <w:tc>
          <w:tcPr>
            <w:tcW w:w="5749" w:type="dxa"/>
            <w:tcBorders>
              <w:top w:val="single" w:sz="12" w:space="0" w:color="auto"/>
            </w:tcBorders>
          </w:tcPr>
          <w:p w14:paraId="580FE44E" w14:textId="11E60E8B" w:rsidR="00420C31" w:rsidRPr="005E7DD2" w:rsidRDefault="00420C31" w:rsidP="005E2502">
            <w:pPr>
              <w:rPr>
                <w:rFonts w:cstheme="minorHAnsi"/>
              </w:rPr>
            </w:pPr>
            <w:r>
              <w:rPr>
                <w:rFonts w:cstheme="minorHAnsi"/>
              </w:rPr>
              <w:t>In-person</w:t>
            </w:r>
          </w:p>
        </w:tc>
      </w:tr>
      <w:tr w:rsidR="00420C31" w:rsidRPr="005E7DD2" w14:paraId="42E9C721" w14:textId="77777777" w:rsidTr="005E2502">
        <w:trPr>
          <w:trHeight w:val="188"/>
        </w:trPr>
        <w:tc>
          <w:tcPr>
            <w:tcW w:w="2159" w:type="dxa"/>
          </w:tcPr>
          <w:p w14:paraId="13BAB0D9"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Final exam</w:t>
            </w:r>
          </w:p>
        </w:tc>
        <w:tc>
          <w:tcPr>
            <w:tcW w:w="1256" w:type="dxa"/>
          </w:tcPr>
          <w:p w14:paraId="7C1F42FB" w14:textId="77777777" w:rsidR="00420C31" w:rsidRPr="005E7DD2" w:rsidRDefault="00420C31" w:rsidP="00420C31">
            <w:pPr>
              <w:tabs>
                <w:tab w:val="left" w:pos="-720"/>
              </w:tabs>
              <w:suppressAutoHyphens/>
              <w:spacing w:line="276" w:lineRule="auto"/>
              <w:jc w:val="right"/>
              <w:rPr>
                <w:rFonts w:cstheme="minorHAnsi"/>
                <w:spacing w:val="-3"/>
                <w:szCs w:val="24"/>
              </w:rPr>
            </w:pPr>
            <w:r w:rsidRPr="005E7DD2">
              <w:rPr>
                <w:rFonts w:cstheme="minorHAnsi"/>
                <w:spacing w:val="-3"/>
                <w:szCs w:val="24"/>
              </w:rPr>
              <w:t>20%</w:t>
            </w:r>
          </w:p>
        </w:tc>
        <w:tc>
          <w:tcPr>
            <w:tcW w:w="5749" w:type="dxa"/>
          </w:tcPr>
          <w:p w14:paraId="56598254" w14:textId="405FEC23" w:rsidR="00420C31" w:rsidRPr="005E7DD2" w:rsidRDefault="00420C31" w:rsidP="00420C31">
            <w:pPr>
              <w:rPr>
                <w:rFonts w:cstheme="minorHAnsi"/>
              </w:rPr>
            </w:pPr>
            <w:r>
              <w:rPr>
                <w:rFonts w:cstheme="minorHAnsi"/>
              </w:rPr>
              <w:t>In-person</w:t>
            </w:r>
          </w:p>
        </w:tc>
      </w:tr>
      <w:tr w:rsidR="00420C31" w:rsidRPr="005E7DD2" w14:paraId="36C60DB0" w14:textId="77777777" w:rsidTr="005E2502">
        <w:trPr>
          <w:trHeight w:val="188"/>
        </w:trPr>
        <w:tc>
          <w:tcPr>
            <w:tcW w:w="2159" w:type="dxa"/>
          </w:tcPr>
          <w:p w14:paraId="1D890512"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Quizzes</w:t>
            </w:r>
          </w:p>
        </w:tc>
        <w:tc>
          <w:tcPr>
            <w:tcW w:w="1256" w:type="dxa"/>
          </w:tcPr>
          <w:p w14:paraId="2C945357" w14:textId="77777777" w:rsidR="00420C31" w:rsidRPr="005E7DD2" w:rsidRDefault="00420C31" w:rsidP="00420C31">
            <w:pPr>
              <w:tabs>
                <w:tab w:val="left" w:pos="-720"/>
              </w:tabs>
              <w:suppressAutoHyphens/>
              <w:spacing w:line="276" w:lineRule="auto"/>
              <w:jc w:val="right"/>
              <w:rPr>
                <w:rFonts w:cstheme="minorHAnsi"/>
                <w:spacing w:val="-3"/>
                <w:szCs w:val="24"/>
              </w:rPr>
            </w:pPr>
            <w:r w:rsidRPr="005E7DD2">
              <w:rPr>
                <w:rFonts w:cstheme="minorHAnsi"/>
                <w:spacing w:val="-3"/>
                <w:szCs w:val="24"/>
              </w:rPr>
              <w:t>1</w:t>
            </w:r>
            <w:r>
              <w:rPr>
                <w:rFonts w:cstheme="minorHAnsi"/>
                <w:spacing w:val="-3"/>
                <w:szCs w:val="24"/>
              </w:rPr>
              <w:t>5</w:t>
            </w:r>
            <w:r w:rsidRPr="005E7DD2">
              <w:rPr>
                <w:rFonts w:cstheme="minorHAnsi"/>
                <w:spacing w:val="-3"/>
                <w:szCs w:val="24"/>
              </w:rPr>
              <w:t>%</w:t>
            </w:r>
          </w:p>
        </w:tc>
        <w:tc>
          <w:tcPr>
            <w:tcW w:w="5749" w:type="dxa"/>
          </w:tcPr>
          <w:p w14:paraId="514DF53D" w14:textId="77777777" w:rsidR="00420C31" w:rsidRPr="005E7DD2" w:rsidRDefault="00420C31" w:rsidP="00420C31">
            <w:pPr>
              <w:rPr>
                <w:rFonts w:cstheme="minorHAnsi"/>
              </w:rPr>
            </w:pPr>
            <w:r w:rsidRPr="005E7DD2">
              <w:rPr>
                <w:rFonts w:cstheme="minorHAnsi"/>
              </w:rPr>
              <w:t>Online quiz format</w:t>
            </w:r>
          </w:p>
        </w:tc>
      </w:tr>
      <w:tr w:rsidR="00420C31" w:rsidRPr="005E7DD2" w14:paraId="74B76205" w14:textId="77777777" w:rsidTr="005E2502">
        <w:trPr>
          <w:trHeight w:val="188"/>
        </w:trPr>
        <w:tc>
          <w:tcPr>
            <w:tcW w:w="2159" w:type="dxa"/>
          </w:tcPr>
          <w:p w14:paraId="6707DB52"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Report and discussion</w:t>
            </w:r>
          </w:p>
        </w:tc>
        <w:tc>
          <w:tcPr>
            <w:tcW w:w="1256" w:type="dxa"/>
          </w:tcPr>
          <w:p w14:paraId="3375D672" w14:textId="77777777" w:rsidR="00420C31" w:rsidRPr="005E7DD2" w:rsidRDefault="00420C31" w:rsidP="00420C31">
            <w:pPr>
              <w:tabs>
                <w:tab w:val="left" w:pos="-720"/>
              </w:tabs>
              <w:suppressAutoHyphens/>
              <w:spacing w:line="276" w:lineRule="auto"/>
              <w:jc w:val="right"/>
              <w:rPr>
                <w:rFonts w:cstheme="minorHAnsi"/>
                <w:spacing w:val="-3"/>
                <w:szCs w:val="24"/>
              </w:rPr>
            </w:pPr>
            <w:r>
              <w:rPr>
                <w:rFonts w:cstheme="minorHAnsi"/>
                <w:spacing w:val="-3"/>
                <w:szCs w:val="24"/>
              </w:rPr>
              <w:t>5</w:t>
            </w:r>
            <w:r w:rsidRPr="005E7DD2">
              <w:rPr>
                <w:rFonts w:cstheme="minorHAnsi"/>
                <w:spacing w:val="-3"/>
                <w:szCs w:val="24"/>
              </w:rPr>
              <w:t>%</w:t>
            </w:r>
          </w:p>
        </w:tc>
        <w:tc>
          <w:tcPr>
            <w:tcW w:w="5749" w:type="dxa"/>
          </w:tcPr>
          <w:p w14:paraId="4AB09E58" w14:textId="77777777" w:rsidR="00420C31" w:rsidRPr="005E7DD2" w:rsidRDefault="00420C31" w:rsidP="00420C31">
            <w:pPr>
              <w:rPr>
                <w:rFonts w:cstheme="minorHAnsi"/>
              </w:rPr>
            </w:pPr>
            <w:r w:rsidRPr="005E7DD2">
              <w:rPr>
                <w:rFonts w:cstheme="minorHAnsi"/>
              </w:rPr>
              <w:t>Solo/group projects submitted through Canvas</w:t>
            </w:r>
          </w:p>
        </w:tc>
      </w:tr>
      <w:tr w:rsidR="00420C31" w:rsidRPr="005E7DD2" w14:paraId="1A64E795" w14:textId="77777777" w:rsidTr="005E2502">
        <w:trPr>
          <w:trHeight w:val="188"/>
        </w:trPr>
        <w:tc>
          <w:tcPr>
            <w:tcW w:w="2159" w:type="dxa"/>
          </w:tcPr>
          <w:p w14:paraId="3A3841AB"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Assignments</w:t>
            </w:r>
          </w:p>
        </w:tc>
        <w:tc>
          <w:tcPr>
            <w:tcW w:w="1256" w:type="dxa"/>
          </w:tcPr>
          <w:p w14:paraId="1B3C0DAC" w14:textId="77777777" w:rsidR="00420C31" w:rsidRPr="005E7DD2" w:rsidRDefault="00420C31" w:rsidP="00420C31">
            <w:pPr>
              <w:tabs>
                <w:tab w:val="left" w:pos="-720"/>
              </w:tabs>
              <w:suppressAutoHyphens/>
              <w:spacing w:line="276" w:lineRule="auto"/>
              <w:jc w:val="right"/>
              <w:rPr>
                <w:rFonts w:cstheme="minorHAnsi"/>
                <w:spacing w:val="-3"/>
                <w:szCs w:val="24"/>
              </w:rPr>
            </w:pPr>
            <w:r w:rsidRPr="005E7DD2">
              <w:rPr>
                <w:rFonts w:cstheme="minorHAnsi"/>
                <w:spacing w:val="-3"/>
                <w:szCs w:val="24"/>
              </w:rPr>
              <w:t>10%</w:t>
            </w:r>
          </w:p>
        </w:tc>
        <w:tc>
          <w:tcPr>
            <w:tcW w:w="5749" w:type="dxa"/>
          </w:tcPr>
          <w:p w14:paraId="69E53D13" w14:textId="77777777" w:rsidR="00420C31" w:rsidRPr="005E7DD2" w:rsidRDefault="00420C31" w:rsidP="00420C31">
            <w:pPr>
              <w:rPr>
                <w:rFonts w:cstheme="minorHAnsi"/>
              </w:rPr>
            </w:pPr>
            <w:r w:rsidRPr="005E7DD2">
              <w:rPr>
                <w:rFonts w:cstheme="minorHAnsi"/>
              </w:rPr>
              <w:t>Essay questions to be Submitted online</w:t>
            </w:r>
          </w:p>
        </w:tc>
      </w:tr>
      <w:tr w:rsidR="00420C31" w:rsidRPr="005E7DD2" w14:paraId="7F1A131D" w14:textId="77777777" w:rsidTr="005E2502">
        <w:trPr>
          <w:trHeight w:val="188"/>
        </w:trPr>
        <w:tc>
          <w:tcPr>
            <w:tcW w:w="2159" w:type="dxa"/>
            <w:tcBorders>
              <w:top w:val="single" w:sz="8" w:space="0" w:color="auto"/>
              <w:bottom w:val="single" w:sz="8" w:space="0" w:color="auto"/>
            </w:tcBorders>
          </w:tcPr>
          <w:p w14:paraId="2C150543" w14:textId="77777777" w:rsidR="00420C31" w:rsidRPr="005E7DD2" w:rsidRDefault="00420C31" w:rsidP="00420C31">
            <w:pPr>
              <w:tabs>
                <w:tab w:val="left" w:pos="-720"/>
              </w:tabs>
              <w:suppressAutoHyphens/>
              <w:spacing w:line="276" w:lineRule="auto"/>
              <w:jc w:val="center"/>
              <w:rPr>
                <w:rFonts w:cstheme="minorHAnsi"/>
                <w:spacing w:val="-3"/>
                <w:szCs w:val="24"/>
              </w:rPr>
            </w:pPr>
          </w:p>
        </w:tc>
        <w:tc>
          <w:tcPr>
            <w:tcW w:w="1256" w:type="dxa"/>
            <w:tcBorders>
              <w:top w:val="single" w:sz="8" w:space="0" w:color="auto"/>
              <w:bottom w:val="single" w:sz="8" w:space="0" w:color="auto"/>
            </w:tcBorders>
          </w:tcPr>
          <w:p w14:paraId="3D77B5C7" w14:textId="77777777" w:rsidR="00420C31" w:rsidRPr="005E7DD2" w:rsidRDefault="00420C31" w:rsidP="00420C31">
            <w:pPr>
              <w:tabs>
                <w:tab w:val="left" w:pos="-720"/>
              </w:tabs>
              <w:suppressAutoHyphens/>
              <w:spacing w:line="276" w:lineRule="auto"/>
              <w:jc w:val="right"/>
              <w:rPr>
                <w:rFonts w:cstheme="minorHAnsi"/>
                <w:b/>
                <w:bCs/>
                <w:spacing w:val="-3"/>
                <w:szCs w:val="24"/>
              </w:rPr>
            </w:pPr>
            <w:r w:rsidRPr="005E7DD2">
              <w:rPr>
                <w:rFonts w:cstheme="minorHAnsi"/>
                <w:b/>
                <w:bCs/>
                <w:spacing w:val="-3"/>
                <w:szCs w:val="24"/>
              </w:rPr>
              <w:t>100%</w:t>
            </w:r>
          </w:p>
        </w:tc>
        <w:tc>
          <w:tcPr>
            <w:tcW w:w="5749" w:type="dxa"/>
            <w:tcBorders>
              <w:top w:val="single" w:sz="8" w:space="0" w:color="auto"/>
              <w:bottom w:val="single" w:sz="8" w:space="0" w:color="auto"/>
            </w:tcBorders>
          </w:tcPr>
          <w:p w14:paraId="34857659" w14:textId="77777777" w:rsidR="00420C31" w:rsidRPr="005E7DD2" w:rsidRDefault="00420C31" w:rsidP="00420C31">
            <w:pPr>
              <w:jc w:val="center"/>
              <w:rPr>
                <w:rFonts w:cstheme="minorHAnsi"/>
                <w:b/>
                <w:bCs/>
              </w:rPr>
            </w:pPr>
            <w:r w:rsidRPr="005E7DD2">
              <w:rPr>
                <w:rFonts w:cstheme="minorHAnsi"/>
                <w:b/>
                <w:bCs/>
              </w:rPr>
              <w:t>TOTAL</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394AF769" w14:textId="77777777" w:rsidR="00420C31" w:rsidRPr="005E7DD2" w:rsidRDefault="00420C31" w:rsidP="00420C31">
            <w:pPr>
              <w:numPr>
                <w:ilvl w:val="0"/>
                <w:numId w:val="33"/>
              </w:numPr>
              <w:rPr>
                <w:rFonts w:cstheme="minorHAnsi"/>
              </w:rPr>
            </w:pPr>
            <w:r w:rsidRPr="005E7DD2">
              <w:rPr>
                <w:rFonts w:cstheme="minorHAnsi"/>
              </w:rPr>
              <w:t xml:space="preserve">There are two midterm exams and a final exam. Exams will emphasize analytical and problem-solving skills and will cover the assigned textbook chapters as well as any additional material presented in lectures. The final exam is not comprehensive. </w:t>
            </w:r>
          </w:p>
          <w:p w14:paraId="0C024CA4" w14:textId="77777777" w:rsidR="00420C31" w:rsidRPr="005E7DD2" w:rsidRDefault="00420C31" w:rsidP="00420C31">
            <w:pPr>
              <w:numPr>
                <w:ilvl w:val="0"/>
                <w:numId w:val="33"/>
              </w:numPr>
              <w:rPr>
                <w:rFonts w:cstheme="minorHAnsi"/>
              </w:rPr>
            </w:pPr>
            <w:r w:rsidRPr="005E7DD2">
              <w:rPr>
                <w:rFonts w:cstheme="minorHAnsi"/>
              </w:rPr>
              <w:t xml:space="preserve">Exams will consist of </w:t>
            </w:r>
            <w:r>
              <w:rPr>
                <w:rFonts w:cstheme="minorHAnsi"/>
              </w:rPr>
              <w:t>m</w:t>
            </w:r>
            <w:r w:rsidRPr="005E7DD2">
              <w:rPr>
                <w:rFonts w:cstheme="minorHAnsi"/>
              </w:rPr>
              <w:t>ultiple-choice questions.</w:t>
            </w:r>
          </w:p>
          <w:p w14:paraId="7F185551" w14:textId="77777777" w:rsidR="00420C31" w:rsidRDefault="00420C31" w:rsidP="00420C31">
            <w:pPr>
              <w:numPr>
                <w:ilvl w:val="0"/>
                <w:numId w:val="33"/>
              </w:numPr>
              <w:rPr>
                <w:rFonts w:cstheme="minorHAnsi"/>
                <w:b/>
                <w:bCs/>
              </w:rPr>
            </w:pPr>
            <w:r>
              <w:rPr>
                <w:rFonts w:cstheme="minorHAnsi"/>
                <w:b/>
                <w:bCs/>
              </w:rPr>
              <w:t>The midterm schedule below is tentative</w:t>
            </w:r>
            <w:r w:rsidRPr="003C7FBD">
              <w:rPr>
                <w:rFonts w:cstheme="minorHAnsi"/>
              </w:rPr>
              <w:t>.</w:t>
            </w:r>
            <w:r>
              <w:rPr>
                <w:rFonts w:cstheme="minorHAnsi"/>
              </w:rPr>
              <w:t xml:space="preserve"> </w:t>
            </w:r>
            <w:r w:rsidRPr="00E362CB">
              <w:rPr>
                <w:rFonts w:cstheme="minorHAnsi"/>
                <w:b/>
                <w:bCs/>
              </w:rPr>
              <w:t>The dates will be notified at least one week prior to the exam through CANVAS announcement.</w:t>
            </w:r>
          </w:p>
          <w:p w14:paraId="54279AAA" w14:textId="41C6B4F1" w:rsidR="00C83888" w:rsidRPr="00420C31" w:rsidRDefault="00420C31" w:rsidP="00420C31">
            <w:pPr>
              <w:numPr>
                <w:ilvl w:val="0"/>
                <w:numId w:val="33"/>
              </w:numPr>
              <w:rPr>
                <w:rFonts w:cstheme="minorHAnsi"/>
                <w:b/>
                <w:bCs/>
              </w:rPr>
            </w:pPr>
            <w:r w:rsidRPr="00420C31">
              <w:rPr>
                <w:rFonts w:cstheme="minorHAnsi"/>
              </w:rPr>
              <w:lastRenderedPageBreak/>
              <w:t>Makeup exams will not be offered without a university sanctioned excuse (university athletics, field trip, etc.). Approval for a makeup must be obtained before the date of the exam and should not be taken as given.</w:t>
            </w: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2157B938" w14:textId="77777777" w:rsidR="00420C31" w:rsidRPr="005E7DD2" w:rsidRDefault="00420C31" w:rsidP="00420C31">
            <w:pPr>
              <w:numPr>
                <w:ilvl w:val="0"/>
                <w:numId w:val="35"/>
              </w:numPr>
              <w:rPr>
                <w:rFonts w:cstheme="minorHAnsi"/>
              </w:rPr>
            </w:pPr>
            <w:r w:rsidRPr="005E7DD2">
              <w:rPr>
                <w:rFonts w:cstheme="minorHAnsi"/>
              </w:rPr>
              <w:t xml:space="preserve">Several quizzes will be held through Canvas to evaluate progress. </w:t>
            </w:r>
          </w:p>
          <w:p w14:paraId="3D695104" w14:textId="32F4B1A6" w:rsidR="00420C31" w:rsidRPr="005E7DD2" w:rsidRDefault="00420C31" w:rsidP="00420C31">
            <w:pPr>
              <w:numPr>
                <w:ilvl w:val="0"/>
                <w:numId w:val="35"/>
              </w:numPr>
              <w:rPr>
                <w:rFonts w:cstheme="minorHAnsi"/>
              </w:rPr>
            </w:pPr>
            <w:r w:rsidRPr="005E7DD2">
              <w:rPr>
                <w:rFonts w:cstheme="minorHAnsi"/>
                <w:b/>
                <w:bCs/>
              </w:rPr>
              <w:t xml:space="preserve">There will be a </w:t>
            </w:r>
            <w:r w:rsidR="00782D78">
              <w:rPr>
                <w:rFonts w:cstheme="minorHAnsi"/>
                <w:b/>
                <w:bCs/>
              </w:rPr>
              <w:t>24</w:t>
            </w:r>
            <w:r w:rsidRPr="005E7DD2">
              <w:rPr>
                <w:rFonts w:cstheme="minorHAnsi"/>
                <w:b/>
                <w:bCs/>
              </w:rPr>
              <w:t xml:space="preserve"> hours window for you to take the quiz, but once started, you will have to finish it by the assigned time</w:t>
            </w:r>
            <w:r w:rsidRPr="005E7DD2">
              <w:rPr>
                <w:rFonts w:cstheme="minorHAnsi"/>
              </w:rPr>
              <w:t xml:space="preserve">. </w:t>
            </w:r>
          </w:p>
          <w:p w14:paraId="21574719" w14:textId="77777777" w:rsidR="00420C31" w:rsidRDefault="00420C31" w:rsidP="00420C31">
            <w:pPr>
              <w:numPr>
                <w:ilvl w:val="0"/>
                <w:numId w:val="35"/>
              </w:numPr>
              <w:rPr>
                <w:rFonts w:cstheme="minorHAnsi"/>
              </w:rPr>
            </w:pPr>
            <w:r w:rsidRPr="005E7DD2">
              <w:rPr>
                <w:rFonts w:cstheme="minorHAnsi"/>
              </w:rPr>
              <w:t>There will be a single attempt for the quizzes</w:t>
            </w:r>
          </w:p>
          <w:p w14:paraId="786DD670" w14:textId="77777777" w:rsidR="00782D78" w:rsidRDefault="00782D78" w:rsidP="00782D78">
            <w:pPr>
              <w:numPr>
                <w:ilvl w:val="0"/>
                <w:numId w:val="35"/>
              </w:numPr>
              <w:rPr>
                <w:rFonts w:cstheme="minorHAnsi"/>
              </w:rPr>
            </w:pPr>
            <w:r w:rsidRPr="00072B0B">
              <w:rPr>
                <w:rFonts w:cstheme="minorHAnsi"/>
              </w:rPr>
              <w:t xml:space="preserve">The deadline will be strictly enforced. </w:t>
            </w:r>
            <w:r w:rsidRPr="008052A6">
              <w:rPr>
                <w:rFonts w:cstheme="minorHAnsi"/>
              </w:rPr>
              <w:t>The quiz assignments and deadlines will be notified by CANVAS.</w:t>
            </w:r>
          </w:p>
          <w:p w14:paraId="3DBBA1F9" w14:textId="28C87549" w:rsidR="00C83888" w:rsidRPr="00420C31" w:rsidRDefault="00782D78" w:rsidP="00782D78">
            <w:pPr>
              <w:numPr>
                <w:ilvl w:val="0"/>
                <w:numId w:val="35"/>
              </w:numPr>
              <w:rPr>
                <w:rFonts w:cstheme="minorHAnsi"/>
              </w:rPr>
            </w:pPr>
            <w:r>
              <w:rPr>
                <w:spacing w:val="-3"/>
              </w:rPr>
              <w:t>Answers to all quiz questions will be discussed before the midterm/final exams containing those quizzes. Once the answers are provided, no submission will be allowed. In case of university approved excuses for missing a quiz, the quiz score will be replaced by the average of all other quiz scores at the end of the semester.</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56E7F4EF" w14:textId="77777777" w:rsidR="00420C31" w:rsidRDefault="00420C31" w:rsidP="00782D78">
            <w:pPr>
              <w:numPr>
                <w:ilvl w:val="0"/>
                <w:numId w:val="34"/>
              </w:numPr>
              <w:rPr>
                <w:rFonts w:cstheme="minorHAnsi"/>
              </w:rPr>
            </w:pPr>
            <w:r w:rsidRPr="005E7DD2">
              <w:rPr>
                <w:rFonts w:cstheme="minorHAnsi"/>
              </w:rPr>
              <w:t xml:space="preserve">Assignments are going to be </w:t>
            </w:r>
            <w:r>
              <w:rPr>
                <w:rFonts w:cstheme="minorHAnsi"/>
              </w:rPr>
              <w:t>uploaded and submitted through CANVAS.</w:t>
            </w:r>
          </w:p>
          <w:p w14:paraId="1BAC5542" w14:textId="77777777" w:rsidR="00420C31" w:rsidRPr="005E7DD2" w:rsidRDefault="00420C31" w:rsidP="00782D78">
            <w:pPr>
              <w:numPr>
                <w:ilvl w:val="0"/>
                <w:numId w:val="34"/>
              </w:numPr>
              <w:rPr>
                <w:rFonts w:cstheme="minorHAnsi"/>
              </w:rPr>
            </w:pPr>
            <w:r>
              <w:rPr>
                <w:rFonts w:cstheme="minorHAnsi"/>
              </w:rPr>
              <w:t>Will consist of combination of short essay questions and multiple choice.</w:t>
            </w:r>
          </w:p>
          <w:p w14:paraId="4E6FAC3E" w14:textId="77777777" w:rsidR="00782D78" w:rsidRDefault="00782D78" w:rsidP="00782D78">
            <w:pPr>
              <w:numPr>
                <w:ilvl w:val="0"/>
                <w:numId w:val="34"/>
              </w:numPr>
              <w:rPr>
                <w:spacing w:val="-3"/>
              </w:rPr>
            </w:pPr>
            <w:r w:rsidRPr="0047517B">
              <w:rPr>
                <w:spacing w:val="-3"/>
              </w:rPr>
              <w:t xml:space="preserve">The deadline for the assignments will be strictly enforced. </w:t>
            </w:r>
            <w:r w:rsidRPr="008052A6">
              <w:rPr>
                <w:spacing w:val="-3"/>
              </w:rPr>
              <w:t>The assignment deadlines will be notified through CANVAS.</w:t>
            </w:r>
          </w:p>
          <w:p w14:paraId="2C5FD9FA" w14:textId="2D2FA9F4" w:rsidR="00D57096" w:rsidRPr="00420C31" w:rsidRDefault="00782D78" w:rsidP="00782D78">
            <w:pPr>
              <w:numPr>
                <w:ilvl w:val="0"/>
                <w:numId w:val="34"/>
              </w:numPr>
              <w:rPr>
                <w:rFonts w:cstheme="minorHAnsi"/>
              </w:rPr>
            </w:pPr>
            <w:r w:rsidRPr="00BF269E">
              <w:rPr>
                <w:spacing w:val="-3"/>
              </w:rPr>
              <w:t>Answer</w:t>
            </w:r>
            <w:r>
              <w:rPr>
                <w:spacing w:val="-3"/>
              </w:rPr>
              <w:t>s</w:t>
            </w:r>
            <w:r w:rsidRPr="00BF269E">
              <w:rPr>
                <w:spacing w:val="-3"/>
              </w:rPr>
              <w:t xml:space="preserve"> to all assignment questions will be discussed before the midterm/final exams containing those assignments. Once the answers are provided, no submission will be allowed. In case of university approved excuses for missing an assignment, the assignment score will be replaced by the average of all other assignment scores at the end of the semester.</w:t>
            </w:r>
          </w:p>
        </w:tc>
      </w:tr>
    </w:tbl>
    <w:p w14:paraId="78780C43" w14:textId="77777777" w:rsidR="00420C31" w:rsidRDefault="00420C31" w:rsidP="00420C31">
      <w:pPr>
        <w:pStyle w:val="Heading2"/>
        <w:rPr>
          <w:rFonts w:asciiTheme="minorHAnsi" w:hAnsiTheme="minorHAnsi" w:cstheme="minorHAnsi"/>
        </w:rPr>
      </w:pPr>
      <w:r>
        <w:rPr>
          <w:rFonts w:asciiTheme="minorHAnsi" w:hAnsiTheme="minorHAnsi" w:cstheme="minorHAnsi"/>
        </w:rPr>
        <w:t>Report and Discussion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20C31" w:rsidRPr="005E7DD2" w14:paraId="0A2AC809" w14:textId="77777777" w:rsidTr="005E2502">
        <w:tc>
          <w:tcPr>
            <w:tcW w:w="8964" w:type="dxa"/>
          </w:tcPr>
          <w:p w14:paraId="307B6DA9" w14:textId="77777777" w:rsidR="00420C31" w:rsidRPr="0008642F" w:rsidRDefault="00420C31" w:rsidP="00420C31">
            <w:pPr>
              <w:pStyle w:val="ListParagraph"/>
              <w:numPr>
                <w:ilvl w:val="0"/>
                <w:numId w:val="36"/>
              </w:numPr>
              <w:rPr>
                <w:rFonts w:ascii="Garamond" w:hAnsi="Garamond"/>
              </w:rPr>
            </w:pPr>
            <w:r>
              <w:rPr>
                <w:rFonts w:cstheme="minorHAnsi"/>
              </w:rPr>
              <w:t>One or more</w:t>
            </w:r>
            <w:r w:rsidRPr="0050016F">
              <w:rPr>
                <w:rFonts w:cstheme="minorHAnsi"/>
              </w:rPr>
              <w:t xml:space="preserve"> research report</w:t>
            </w:r>
            <w:r>
              <w:rPr>
                <w:rFonts w:cstheme="minorHAnsi"/>
              </w:rPr>
              <w:t>/ discussion</w:t>
            </w:r>
            <w:r w:rsidRPr="0050016F">
              <w:rPr>
                <w:rFonts w:cstheme="minorHAnsi"/>
              </w:rPr>
              <w:t xml:space="preserve"> should be submitted</w:t>
            </w:r>
            <w:r>
              <w:rPr>
                <w:rFonts w:cstheme="minorHAnsi"/>
              </w:rPr>
              <w:t xml:space="preserve"> online</w:t>
            </w:r>
            <w:r w:rsidRPr="0050016F">
              <w:rPr>
                <w:rFonts w:cstheme="minorHAnsi"/>
              </w:rPr>
              <w:t>. The topic</w:t>
            </w:r>
            <w:r>
              <w:rPr>
                <w:rFonts w:cstheme="minorHAnsi"/>
              </w:rPr>
              <w:t>s</w:t>
            </w:r>
            <w:r w:rsidRPr="0050016F">
              <w:rPr>
                <w:rFonts w:cstheme="minorHAnsi"/>
              </w:rPr>
              <w:t xml:space="preserve"> of the report</w:t>
            </w:r>
            <w:r>
              <w:rPr>
                <w:rFonts w:cstheme="minorHAnsi"/>
              </w:rPr>
              <w:t>/discussion along with the deadline</w:t>
            </w:r>
            <w:r w:rsidRPr="0050016F">
              <w:rPr>
                <w:rFonts w:cstheme="minorHAnsi"/>
              </w:rPr>
              <w:t xml:space="preserve"> will be </w:t>
            </w:r>
            <w:r>
              <w:rPr>
                <w:rFonts w:cstheme="minorHAnsi"/>
              </w:rPr>
              <w:t>announced through Canvas.</w:t>
            </w:r>
          </w:p>
        </w:tc>
      </w:tr>
    </w:tbl>
    <w:p w14:paraId="2648BA5E" w14:textId="77777777" w:rsidR="00420C31" w:rsidRPr="005E7DD2" w:rsidRDefault="00420C31" w:rsidP="00420C31">
      <w:pPr>
        <w:pStyle w:val="Heading2"/>
        <w:numPr>
          <w:ilvl w:val="1"/>
          <w:numId w:val="37"/>
        </w:numPr>
        <w:tabs>
          <w:tab w:val="num" w:pos="360"/>
        </w:tabs>
        <w:ind w:left="792" w:hanging="432"/>
        <w:rPr>
          <w:rFonts w:asciiTheme="minorHAnsi" w:hAnsiTheme="minorHAnsi" w:cstheme="minorHAnsi"/>
        </w:rPr>
      </w:pPr>
      <w:r w:rsidRPr="005E7DD2">
        <w:rPr>
          <w:rFonts w:asciiTheme="minorHAnsi" w:hAnsiTheme="minorHAnsi" w:cstheme="minorHAnsi"/>
        </w:rPr>
        <w:t>Other ungraded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20C31" w:rsidRPr="005E7DD2" w14:paraId="6517AB40" w14:textId="77777777" w:rsidTr="005E2502">
        <w:tc>
          <w:tcPr>
            <w:tcW w:w="8964" w:type="dxa"/>
          </w:tcPr>
          <w:p w14:paraId="4F226B5C" w14:textId="77777777" w:rsidR="00420C31" w:rsidRPr="008424AF" w:rsidRDefault="00420C31" w:rsidP="00420C31">
            <w:pPr>
              <w:numPr>
                <w:ilvl w:val="0"/>
                <w:numId w:val="34"/>
              </w:numPr>
              <w:rPr>
                <w:rFonts w:cstheme="minorHAnsi"/>
              </w:rPr>
            </w:pPr>
            <w:r w:rsidRPr="008424AF">
              <w:rPr>
                <w:rFonts w:cstheme="minorHAnsi"/>
              </w:rPr>
              <w:t>Class participation questions:</w:t>
            </w:r>
          </w:p>
          <w:p w14:paraId="767D7FA3" w14:textId="77777777" w:rsidR="00420C31" w:rsidRDefault="00420C31" w:rsidP="00420C31">
            <w:pPr>
              <w:numPr>
                <w:ilvl w:val="1"/>
                <w:numId w:val="34"/>
              </w:numPr>
              <w:rPr>
                <w:rFonts w:cstheme="minorHAnsi"/>
              </w:rPr>
            </w:pPr>
            <w:r>
              <w:rPr>
                <w:rFonts w:cstheme="minorHAnsi"/>
              </w:rPr>
              <w:t>Questions on application of learned concepts will be discussed in class</w:t>
            </w:r>
          </w:p>
          <w:p w14:paraId="47967A8A" w14:textId="77777777" w:rsidR="00420C31" w:rsidRPr="005E7DD2" w:rsidRDefault="00420C31" w:rsidP="00420C31">
            <w:pPr>
              <w:numPr>
                <w:ilvl w:val="1"/>
                <w:numId w:val="34"/>
              </w:numPr>
              <w:rPr>
                <w:rFonts w:cstheme="minorHAnsi"/>
              </w:rPr>
            </w:pPr>
            <w:r w:rsidRPr="008424AF">
              <w:rPr>
                <w:rFonts w:cstheme="minorHAnsi"/>
              </w:rPr>
              <w:t xml:space="preserve">The </w:t>
            </w:r>
            <w:r>
              <w:rPr>
                <w:rFonts w:cstheme="minorHAnsi"/>
              </w:rPr>
              <w:t xml:space="preserve">questions along with </w:t>
            </w:r>
            <w:r w:rsidRPr="008424AF">
              <w:rPr>
                <w:rFonts w:cstheme="minorHAnsi"/>
              </w:rPr>
              <w:t xml:space="preserve">answers will be </w:t>
            </w:r>
            <w:r>
              <w:rPr>
                <w:rFonts w:cstheme="minorHAnsi"/>
              </w:rPr>
              <w:t>uploaded in Canvas</w:t>
            </w:r>
          </w:p>
          <w:p w14:paraId="72E7D061" w14:textId="77777777" w:rsidR="00420C31" w:rsidRPr="008424AF" w:rsidRDefault="00420C31" w:rsidP="00420C31">
            <w:pPr>
              <w:numPr>
                <w:ilvl w:val="1"/>
                <w:numId w:val="34"/>
              </w:numPr>
              <w:rPr>
                <w:rFonts w:cstheme="minorHAnsi"/>
              </w:rPr>
            </w:pPr>
            <w:r w:rsidRPr="008424AF">
              <w:rPr>
                <w:rFonts w:cstheme="minorHAnsi"/>
              </w:rPr>
              <w:t>These are practice questions and will not be graded</w:t>
            </w:r>
          </w:p>
          <w:p w14:paraId="423207AF" w14:textId="77777777" w:rsidR="00420C31" w:rsidRPr="008424AF" w:rsidRDefault="00420C31" w:rsidP="00420C31">
            <w:pPr>
              <w:numPr>
                <w:ilvl w:val="0"/>
                <w:numId w:val="34"/>
              </w:numPr>
              <w:rPr>
                <w:rFonts w:cstheme="minorHAnsi"/>
              </w:rPr>
            </w:pPr>
            <w:r w:rsidRPr="008424AF">
              <w:rPr>
                <w:rFonts w:cstheme="minorHAnsi"/>
              </w:rPr>
              <w:t>Learning objectives</w:t>
            </w:r>
          </w:p>
          <w:p w14:paraId="145D9487" w14:textId="77777777" w:rsidR="00420C31" w:rsidRPr="005E7DD2" w:rsidRDefault="00420C31" w:rsidP="00420C31">
            <w:pPr>
              <w:numPr>
                <w:ilvl w:val="1"/>
                <w:numId w:val="34"/>
              </w:numPr>
              <w:rPr>
                <w:rFonts w:cstheme="minorHAnsi"/>
              </w:rPr>
            </w:pPr>
            <w:r w:rsidRPr="008424AF">
              <w:rPr>
                <w:rFonts w:cstheme="minorHAnsi"/>
              </w:rPr>
              <w:t>A list of topics that we cover in a chapter will be provided as a study guide</w:t>
            </w:r>
          </w:p>
        </w:tc>
      </w:tr>
    </w:tbl>
    <w:p w14:paraId="58119688" w14:textId="77777777" w:rsidR="00420C31" w:rsidRPr="005E7DD2" w:rsidRDefault="00420C31" w:rsidP="00420C31">
      <w:pPr>
        <w:pStyle w:val="Heading2"/>
        <w:numPr>
          <w:ilvl w:val="1"/>
          <w:numId w:val="37"/>
        </w:numPr>
        <w:tabs>
          <w:tab w:val="num" w:pos="360"/>
        </w:tabs>
        <w:ind w:left="792" w:hanging="432"/>
        <w:rPr>
          <w:rFonts w:asciiTheme="minorHAnsi" w:hAnsiTheme="minorHAnsi" w:cstheme="minorHAnsi"/>
        </w:rPr>
      </w:pPr>
      <w:r w:rsidRPr="005E7DD2">
        <w:rPr>
          <w:rFonts w:asciiTheme="minorHAnsi" w:hAnsiTheme="minorHAnsi" w:cstheme="minorHAnsi"/>
          <w:bCs/>
        </w:rPr>
        <w:t xml:space="preserve">Smiley </w:t>
      </w:r>
      <w:r w:rsidRPr="005E7DD2">
        <w:rPr>
          <w:rFonts w:asciiTheme="minorHAnsi" w:hAnsiTheme="minorHAnsi" w:cstheme="minorHAnsi"/>
        </w:rPr>
        <w:t>Professional Events (or Pro Events</w:t>
      </w:r>
      <w:r>
        <w:rPr>
          <w:rFonts w:asciiTheme="minorHAnsi" w:hAnsiTheme="minorHAnsi" w:cstheme="minorHAnsi"/>
        </w:rP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3"/>
      </w:tblGrid>
      <w:tr w:rsidR="00420C31" w:rsidRPr="005E7DD2" w14:paraId="72D03C87" w14:textId="77777777" w:rsidTr="005E2502">
        <w:trPr>
          <w:trHeight w:val="350"/>
        </w:trPr>
        <w:tc>
          <w:tcPr>
            <w:tcW w:w="8963" w:type="dxa"/>
          </w:tcPr>
          <w:p w14:paraId="35C8C8E8" w14:textId="77777777" w:rsidR="00420C31" w:rsidRPr="005E7DD2" w:rsidRDefault="00420C31" w:rsidP="005E2502">
            <w:pPr>
              <w:rPr>
                <w:rFonts w:cstheme="minorHAnsi"/>
              </w:rPr>
            </w:pPr>
            <w:r w:rsidRPr="00883857">
              <w:rPr>
                <w:rFonts w:cstheme="minorHAnsi"/>
                <w:highlight w:val="yellow"/>
              </w:rPr>
              <w:t>Not applicable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lastRenderedPageBreak/>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4A6C8444" w:rsidR="00A63ABF" w:rsidRPr="002F7E51" w:rsidRDefault="00A63ABF" w:rsidP="004E3ABB">
            <w:pPr>
              <w:rPr>
                <w:rFonts w:cstheme="minorHAnsi"/>
              </w:rPr>
            </w:pPr>
            <w:r>
              <w:rPr>
                <w:rFonts w:cstheme="minorHAnsi"/>
              </w:rPr>
              <w:t>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3" w:history="1">
              <w:r w:rsidR="002B7BF6" w:rsidRPr="00D303C2">
                <w:rPr>
                  <w:rStyle w:val="Hyperlink"/>
                  <w:rFonts w:cstheme="minorHAnsi"/>
                </w:rPr>
                <w:t>https://www.uwsp.edu/acadaff/Pages/AcademicCalendar.aspx</w:t>
              </w:r>
            </w:hyperlink>
          </w:p>
        </w:tc>
      </w:tr>
    </w:tbl>
    <w:p w14:paraId="22BFB668" w14:textId="66EA0FAC" w:rsidR="00420C31" w:rsidRDefault="00420C31" w:rsidP="00A63ABF">
      <w:pPr>
        <w:rPr>
          <w:rFonts w:ascii="Times New Roman" w:hAnsi="Times New Roman" w:cs="Times New Roman"/>
          <w:sz w:val="36"/>
          <w:szCs w:val="36"/>
        </w:rPr>
      </w:pPr>
    </w:p>
    <w:p w14:paraId="723A1365" w14:textId="2C4450BC" w:rsidR="00420C31" w:rsidRDefault="00420C31" w:rsidP="00420C31">
      <w:pPr>
        <w:spacing w:line="288" w:lineRule="auto"/>
        <w:ind w:firstLine="360"/>
        <w:rPr>
          <w:rFonts w:cstheme="minorHAnsi"/>
        </w:rPr>
      </w:pPr>
      <w:r w:rsidRPr="005E7DD2">
        <w:rPr>
          <w:rFonts w:cstheme="minorHAnsi"/>
          <w:b/>
          <w:highlight w:val="yellow"/>
        </w:rPr>
        <w:t xml:space="preserve">ECON </w:t>
      </w:r>
      <w:r>
        <w:rPr>
          <w:rFonts w:cstheme="minorHAnsi"/>
          <w:b/>
          <w:highlight w:val="yellow"/>
        </w:rPr>
        <w:t>360</w:t>
      </w:r>
      <w:r w:rsidRPr="005E7DD2">
        <w:rPr>
          <w:rFonts w:cstheme="minorHAnsi"/>
          <w:b/>
          <w:highlight w:val="yellow"/>
        </w:rPr>
        <w:t xml:space="preserve"> – tentative course outline</w:t>
      </w:r>
      <w:r w:rsidRPr="005E7DD2">
        <w:rPr>
          <w:rFonts w:cstheme="minorHAnsi"/>
          <w:highlight w:val="yellow"/>
        </w:rPr>
        <w:t xml:space="preserve"> (subject to change by the instructor)</w:t>
      </w:r>
    </w:p>
    <w:p w14:paraId="53DA0F17" w14:textId="0A3D5D65" w:rsidR="000E7BB9" w:rsidRDefault="000E7BB9" w:rsidP="00420C31">
      <w:pPr>
        <w:spacing w:line="288" w:lineRule="auto"/>
        <w:ind w:firstLine="360"/>
        <w:rPr>
          <w:rFonts w:eastAsia="Verdana" w:cstheme="minorHAnsi"/>
        </w:rPr>
      </w:pPr>
    </w:p>
    <w:tbl>
      <w:tblPr>
        <w:tblW w:w="9549" w:type="dxa"/>
        <w:tblLook w:val="04A0" w:firstRow="1" w:lastRow="0" w:firstColumn="1" w:lastColumn="0" w:noHBand="0" w:noVBand="1"/>
      </w:tblPr>
      <w:tblGrid>
        <w:gridCol w:w="1431"/>
        <w:gridCol w:w="1541"/>
        <w:gridCol w:w="5146"/>
        <w:gridCol w:w="1431"/>
      </w:tblGrid>
      <w:tr w:rsidR="00EF35DE" w:rsidRPr="00EF35DE" w14:paraId="75E5412D" w14:textId="77777777" w:rsidTr="00EF35DE">
        <w:trPr>
          <w:trHeight w:val="314"/>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AADD2" w14:textId="77777777" w:rsidR="00EF35DE" w:rsidRPr="00EF35DE" w:rsidRDefault="00EF35DE"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1</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14:paraId="4FDAFE05"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7-Sep</w:t>
            </w:r>
          </w:p>
        </w:tc>
        <w:tc>
          <w:tcPr>
            <w:tcW w:w="5146" w:type="dxa"/>
            <w:tcBorders>
              <w:top w:val="single" w:sz="4" w:space="0" w:color="auto"/>
              <w:left w:val="nil"/>
              <w:bottom w:val="single" w:sz="4" w:space="0" w:color="auto"/>
              <w:right w:val="single" w:sz="4" w:space="0" w:color="auto"/>
            </w:tcBorders>
            <w:shd w:val="clear" w:color="auto" w:fill="auto"/>
            <w:noWrap/>
            <w:vAlign w:val="center"/>
            <w:hideMark/>
          </w:tcPr>
          <w:p w14:paraId="1F4FF084"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An Overview of the Financial System</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14:paraId="58CAC49B"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2</w:t>
            </w:r>
          </w:p>
        </w:tc>
      </w:tr>
      <w:tr w:rsidR="00EF35DE" w:rsidRPr="00EF35DE" w14:paraId="37DC13FB" w14:textId="77777777" w:rsidTr="00EF35DE">
        <w:trPr>
          <w:trHeight w:val="314"/>
        </w:trPr>
        <w:tc>
          <w:tcPr>
            <w:tcW w:w="14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025780" w14:textId="77777777" w:rsidR="00EF35DE" w:rsidRPr="00EF35DE" w:rsidRDefault="00EF35DE"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2</w:t>
            </w:r>
          </w:p>
        </w:tc>
        <w:tc>
          <w:tcPr>
            <w:tcW w:w="1541" w:type="dxa"/>
            <w:tcBorders>
              <w:top w:val="nil"/>
              <w:left w:val="nil"/>
              <w:bottom w:val="single" w:sz="4" w:space="0" w:color="auto"/>
              <w:right w:val="single" w:sz="4" w:space="0" w:color="auto"/>
            </w:tcBorders>
            <w:shd w:val="clear" w:color="auto" w:fill="auto"/>
            <w:noWrap/>
            <w:vAlign w:val="bottom"/>
            <w:hideMark/>
          </w:tcPr>
          <w:p w14:paraId="2FE3C8F4"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12-Sep</w:t>
            </w:r>
          </w:p>
        </w:tc>
        <w:tc>
          <w:tcPr>
            <w:tcW w:w="5146" w:type="dxa"/>
            <w:tcBorders>
              <w:top w:val="nil"/>
              <w:left w:val="nil"/>
              <w:bottom w:val="single" w:sz="4" w:space="0" w:color="auto"/>
              <w:right w:val="single" w:sz="4" w:space="0" w:color="auto"/>
            </w:tcBorders>
            <w:shd w:val="clear" w:color="auto" w:fill="auto"/>
            <w:noWrap/>
            <w:vAlign w:val="center"/>
            <w:hideMark/>
          </w:tcPr>
          <w:p w14:paraId="50A1116E"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What is Money? /Understanding Interest Rates</w:t>
            </w:r>
          </w:p>
        </w:tc>
        <w:tc>
          <w:tcPr>
            <w:tcW w:w="1431" w:type="dxa"/>
            <w:tcBorders>
              <w:top w:val="nil"/>
              <w:left w:val="nil"/>
              <w:bottom w:val="single" w:sz="4" w:space="0" w:color="auto"/>
              <w:right w:val="single" w:sz="4" w:space="0" w:color="auto"/>
            </w:tcBorders>
            <w:shd w:val="clear" w:color="auto" w:fill="auto"/>
            <w:noWrap/>
            <w:vAlign w:val="center"/>
            <w:hideMark/>
          </w:tcPr>
          <w:p w14:paraId="4E268C2A"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3/ 4</w:t>
            </w:r>
          </w:p>
        </w:tc>
      </w:tr>
      <w:tr w:rsidR="00EF35DE" w:rsidRPr="00EF35DE" w14:paraId="017F3194" w14:textId="77777777" w:rsidTr="00EF35DE">
        <w:trPr>
          <w:trHeight w:val="314"/>
        </w:trPr>
        <w:tc>
          <w:tcPr>
            <w:tcW w:w="1431" w:type="dxa"/>
            <w:vMerge/>
            <w:tcBorders>
              <w:top w:val="nil"/>
              <w:left w:val="single" w:sz="4" w:space="0" w:color="auto"/>
              <w:bottom w:val="single" w:sz="4" w:space="0" w:color="auto"/>
              <w:right w:val="single" w:sz="4" w:space="0" w:color="auto"/>
            </w:tcBorders>
            <w:vAlign w:val="center"/>
            <w:hideMark/>
          </w:tcPr>
          <w:p w14:paraId="10F74D2B"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p>
        </w:tc>
        <w:tc>
          <w:tcPr>
            <w:tcW w:w="1541" w:type="dxa"/>
            <w:tcBorders>
              <w:top w:val="nil"/>
              <w:left w:val="nil"/>
              <w:bottom w:val="single" w:sz="4" w:space="0" w:color="auto"/>
              <w:right w:val="single" w:sz="4" w:space="0" w:color="auto"/>
            </w:tcBorders>
            <w:shd w:val="clear" w:color="auto" w:fill="auto"/>
            <w:noWrap/>
            <w:vAlign w:val="bottom"/>
            <w:hideMark/>
          </w:tcPr>
          <w:p w14:paraId="7A581AF2"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14-Sep</w:t>
            </w:r>
          </w:p>
        </w:tc>
        <w:tc>
          <w:tcPr>
            <w:tcW w:w="5146" w:type="dxa"/>
            <w:tcBorders>
              <w:top w:val="nil"/>
              <w:left w:val="nil"/>
              <w:bottom w:val="single" w:sz="4" w:space="0" w:color="auto"/>
              <w:right w:val="single" w:sz="4" w:space="0" w:color="auto"/>
            </w:tcBorders>
            <w:shd w:val="clear" w:color="auto" w:fill="auto"/>
            <w:noWrap/>
            <w:vAlign w:val="center"/>
            <w:hideMark/>
          </w:tcPr>
          <w:p w14:paraId="210EBC30"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Understanding Interest Rates</w:t>
            </w:r>
          </w:p>
        </w:tc>
        <w:tc>
          <w:tcPr>
            <w:tcW w:w="1431" w:type="dxa"/>
            <w:tcBorders>
              <w:top w:val="nil"/>
              <w:left w:val="nil"/>
              <w:bottom w:val="single" w:sz="4" w:space="0" w:color="auto"/>
              <w:right w:val="single" w:sz="4" w:space="0" w:color="auto"/>
            </w:tcBorders>
            <w:shd w:val="clear" w:color="auto" w:fill="auto"/>
            <w:noWrap/>
            <w:vAlign w:val="center"/>
            <w:hideMark/>
          </w:tcPr>
          <w:p w14:paraId="4D564418"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4</w:t>
            </w:r>
          </w:p>
        </w:tc>
      </w:tr>
      <w:tr w:rsidR="00EF35DE" w:rsidRPr="00EF35DE" w14:paraId="568804CA" w14:textId="77777777" w:rsidTr="00EF35DE">
        <w:trPr>
          <w:trHeight w:val="314"/>
        </w:trPr>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9D9A9D" w14:textId="77777777" w:rsidR="00EF35DE" w:rsidRPr="00EF35DE" w:rsidRDefault="00EF35DE"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3</w:t>
            </w:r>
          </w:p>
        </w:tc>
        <w:tc>
          <w:tcPr>
            <w:tcW w:w="1541" w:type="dxa"/>
            <w:tcBorders>
              <w:top w:val="nil"/>
              <w:left w:val="nil"/>
              <w:bottom w:val="single" w:sz="4" w:space="0" w:color="auto"/>
              <w:right w:val="single" w:sz="4" w:space="0" w:color="auto"/>
            </w:tcBorders>
            <w:shd w:val="clear" w:color="auto" w:fill="auto"/>
            <w:noWrap/>
            <w:vAlign w:val="bottom"/>
            <w:hideMark/>
          </w:tcPr>
          <w:p w14:paraId="44413414"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19-Sep</w:t>
            </w:r>
          </w:p>
        </w:tc>
        <w:tc>
          <w:tcPr>
            <w:tcW w:w="5146" w:type="dxa"/>
            <w:tcBorders>
              <w:top w:val="nil"/>
              <w:left w:val="nil"/>
              <w:bottom w:val="single" w:sz="4" w:space="0" w:color="auto"/>
              <w:right w:val="single" w:sz="4" w:space="0" w:color="auto"/>
            </w:tcBorders>
            <w:shd w:val="clear" w:color="auto" w:fill="auto"/>
            <w:noWrap/>
            <w:vAlign w:val="center"/>
            <w:hideMark/>
          </w:tcPr>
          <w:p w14:paraId="1477CDB4"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Understanding Interest Rates</w:t>
            </w:r>
          </w:p>
        </w:tc>
        <w:tc>
          <w:tcPr>
            <w:tcW w:w="1431" w:type="dxa"/>
            <w:tcBorders>
              <w:top w:val="nil"/>
              <w:left w:val="nil"/>
              <w:bottom w:val="single" w:sz="4" w:space="0" w:color="auto"/>
              <w:right w:val="single" w:sz="4" w:space="0" w:color="auto"/>
            </w:tcBorders>
            <w:shd w:val="clear" w:color="auto" w:fill="auto"/>
            <w:noWrap/>
            <w:vAlign w:val="center"/>
            <w:hideMark/>
          </w:tcPr>
          <w:p w14:paraId="531B39DF"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4</w:t>
            </w:r>
          </w:p>
        </w:tc>
      </w:tr>
      <w:tr w:rsidR="00EF35DE" w:rsidRPr="00EF35DE" w14:paraId="4B38842A" w14:textId="77777777" w:rsidTr="00EF35DE">
        <w:trPr>
          <w:trHeight w:val="314"/>
        </w:trPr>
        <w:tc>
          <w:tcPr>
            <w:tcW w:w="1431" w:type="dxa"/>
            <w:vMerge/>
            <w:tcBorders>
              <w:top w:val="nil"/>
              <w:left w:val="single" w:sz="4" w:space="0" w:color="auto"/>
              <w:bottom w:val="single" w:sz="4" w:space="0" w:color="000000"/>
              <w:right w:val="single" w:sz="4" w:space="0" w:color="auto"/>
            </w:tcBorders>
            <w:vAlign w:val="center"/>
            <w:hideMark/>
          </w:tcPr>
          <w:p w14:paraId="3B2C9EFC"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p>
        </w:tc>
        <w:tc>
          <w:tcPr>
            <w:tcW w:w="1541" w:type="dxa"/>
            <w:tcBorders>
              <w:top w:val="nil"/>
              <w:left w:val="nil"/>
              <w:bottom w:val="single" w:sz="4" w:space="0" w:color="auto"/>
              <w:right w:val="single" w:sz="4" w:space="0" w:color="auto"/>
            </w:tcBorders>
            <w:shd w:val="clear" w:color="auto" w:fill="auto"/>
            <w:noWrap/>
            <w:vAlign w:val="bottom"/>
            <w:hideMark/>
          </w:tcPr>
          <w:p w14:paraId="39DC0F13"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21-Sep</w:t>
            </w:r>
          </w:p>
        </w:tc>
        <w:tc>
          <w:tcPr>
            <w:tcW w:w="5146" w:type="dxa"/>
            <w:tcBorders>
              <w:top w:val="nil"/>
              <w:left w:val="nil"/>
              <w:bottom w:val="single" w:sz="4" w:space="0" w:color="auto"/>
              <w:right w:val="single" w:sz="4" w:space="0" w:color="auto"/>
            </w:tcBorders>
            <w:shd w:val="clear" w:color="auto" w:fill="auto"/>
            <w:noWrap/>
            <w:vAlign w:val="center"/>
            <w:hideMark/>
          </w:tcPr>
          <w:p w14:paraId="4A3B2A76"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Behavior of Interest Rates</w:t>
            </w:r>
          </w:p>
        </w:tc>
        <w:tc>
          <w:tcPr>
            <w:tcW w:w="1431" w:type="dxa"/>
            <w:tcBorders>
              <w:top w:val="nil"/>
              <w:left w:val="nil"/>
              <w:bottom w:val="single" w:sz="4" w:space="0" w:color="auto"/>
              <w:right w:val="single" w:sz="4" w:space="0" w:color="auto"/>
            </w:tcBorders>
            <w:shd w:val="clear" w:color="auto" w:fill="auto"/>
            <w:noWrap/>
            <w:vAlign w:val="center"/>
            <w:hideMark/>
          </w:tcPr>
          <w:p w14:paraId="5AD8D38C"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5</w:t>
            </w:r>
          </w:p>
        </w:tc>
      </w:tr>
      <w:tr w:rsidR="00EF35DE" w:rsidRPr="00EF35DE" w14:paraId="774B7625" w14:textId="77777777" w:rsidTr="00EF35DE">
        <w:trPr>
          <w:trHeight w:val="314"/>
        </w:trPr>
        <w:tc>
          <w:tcPr>
            <w:tcW w:w="14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332516" w14:textId="77777777" w:rsidR="00EF35DE" w:rsidRPr="00EF35DE" w:rsidRDefault="00EF35DE"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4</w:t>
            </w:r>
          </w:p>
        </w:tc>
        <w:tc>
          <w:tcPr>
            <w:tcW w:w="1541" w:type="dxa"/>
            <w:tcBorders>
              <w:top w:val="nil"/>
              <w:left w:val="nil"/>
              <w:bottom w:val="single" w:sz="4" w:space="0" w:color="auto"/>
              <w:right w:val="single" w:sz="4" w:space="0" w:color="auto"/>
            </w:tcBorders>
            <w:shd w:val="clear" w:color="auto" w:fill="auto"/>
            <w:noWrap/>
            <w:vAlign w:val="bottom"/>
            <w:hideMark/>
          </w:tcPr>
          <w:p w14:paraId="0F229111"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26-Sep</w:t>
            </w:r>
          </w:p>
        </w:tc>
        <w:tc>
          <w:tcPr>
            <w:tcW w:w="5146" w:type="dxa"/>
            <w:tcBorders>
              <w:top w:val="nil"/>
              <w:left w:val="nil"/>
              <w:bottom w:val="single" w:sz="4" w:space="0" w:color="auto"/>
              <w:right w:val="single" w:sz="4" w:space="0" w:color="auto"/>
            </w:tcBorders>
            <w:shd w:val="clear" w:color="auto" w:fill="auto"/>
            <w:noWrap/>
            <w:vAlign w:val="center"/>
            <w:hideMark/>
          </w:tcPr>
          <w:p w14:paraId="3C23E502"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Behavior of Interest Rates</w:t>
            </w:r>
          </w:p>
        </w:tc>
        <w:tc>
          <w:tcPr>
            <w:tcW w:w="1431" w:type="dxa"/>
            <w:tcBorders>
              <w:top w:val="nil"/>
              <w:left w:val="nil"/>
              <w:bottom w:val="single" w:sz="4" w:space="0" w:color="auto"/>
              <w:right w:val="single" w:sz="4" w:space="0" w:color="auto"/>
            </w:tcBorders>
            <w:shd w:val="clear" w:color="auto" w:fill="auto"/>
            <w:noWrap/>
            <w:vAlign w:val="center"/>
            <w:hideMark/>
          </w:tcPr>
          <w:p w14:paraId="48156188"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5</w:t>
            </w:r>
          </w:p>
        </w:tc>
      </w:tr>
      <w:tr w:rsidR="00EF35DE" w:rsidRPr="00EF35DE" w14:paraId="0FC3DA5B" w14:textId="77777777" w:rsidTr="00EF35DE">
        <w:trPr>
          <w:trHeight w:val="314"/>
        </w:trPr>
        <w:tc>
          <w:tcPr>
            <w:tcW w:w="1431" w:type="dxa"/>
            <w:vMerge/>
            <w:tcBorders>
              <w:top w:val="nil"/>
              <w:left w:val="single" w:sz="4" w:space="0" w:color="auto"/>
              <w:bottom w:val="single" w:sz="4" w:space="0" w:color="auto"/>
              <w:right w:val="single" w:sz="4" w:space="0" w:color="auto"/>
            </w:tcBorders>
            <w:vAlign w:val="center"/>
            <w:hideMark/>
          </w:tcPr>
          <w:p w14:paraId="25005E2F"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p>
        </w:tc>
        <w:tc>
          <w:tcPr>
            <w:tcW w:w="1541" w:type="dxa"/>
            <w:tcBorders>
              <w:top w:val="nil"/>
              <w:left w:val="nil"/>
              <w:bottom w:val="single" w:sz="4" w:space="0" w:color="auto"/>
              <w:right w:val="single" w:sz="4" w:space="0" w:color="auto"/>
            </w:tcBorders>
            <w:shd w:val="clear" w:color="auto" w:fill="auto"/>
            <w:noWrap/>
            <w:vAlign w:val="bottom"/>
            <w:hideMark/>
          </w:tcPr>
          <w:p w14:paraId="1A29E48D"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28-Sep</w:t>
            </w:r>
          </w:p>
        </w:tc>
        <w:tc>
          <w:tcPr>
            <w:tcW w:w="5146" w:type="dxa"/>
            <w:tcBorders>
              <w:top w:val="nil"/>
              <w:left w:val="nil"/>
              <w:bottom w:val="single" w:sz="4" w:space="0" w:color="auto"/>
              <w:right w:val="single" w:sz="4" w:space="0" w:color="auto"/>
            </w:tcBorders>
            <w:shd w:val="clear" w:color="auto" w:fill="auto"/>
            <w:noWrap/>
            <w:vAlign w:val="center"/>
            <w:hideMark/>
          </w:tcPr>
          <w:p w14:paraId="5431C6E5"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Risk and Term Structure of Interest Rates</w:t>
            </w:r>
          </w:p>
        </w:tc>
        <w:tc>
          <w:tcPr>
            <w:tcW w:w="1431" w:type="dxa"/>
            <w:tcBorders>
              <w:top w:val="nil"/>
              <w:left w:val="nil"/>
              <w:bottom w:val="single" w:sz="4" w:space="0" w:color="auto"/>
              <w:right w:val="single" w:sz="4" w:space="0" w:color="auto"/>
            </w:tcBorders>
            <w:shd w:val="clear" w:color="auto" w:fill="auto"/>
            <w:noWrap/>
            <w:vAlign w:val="center"/>
            <w:hideMark/>
          </w:tcPr>
          <w:p w14:paraId="14A81895"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6</w:t>
            </w:r>
          </w:p>
        </w:tc>
      </w:tr>
      <w:tr w:rsidR="00EF35DE" w:rsidRPr="00EF35DE" w14:paraId="434258F9" w14:textId="77777777" w:rsidTr="00EF35DE">
        <w:trPr>
          <w:trHeight w:val="314"/>
        </w:trPr>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9CA0CF" w14:textId="77777777" w:rsidR="00EF35DE" w:rsidRPr="00EF35DE" w:rsidRDefault="00EF35DE"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5</w:t>
            </w:r>
          </w:p>
        </w:tc>
        <w:tc>
          <w:tcPr>
            <w:tcW w:w="1541" w:type="dxa"/>
            <w:tcBorders>
              <w:top w:val="nil"/>
              <w:left w:val="nil"/>
              <w:bottom w:val="single" w:sz="4" w:space="0" w:color="auto"/>
              <w:right w:val="single" w:sz="4" w:space="0" w:color="auto"/>
            </w:tcBorders>
            <w:shd w:val="clear" w:color="auto" w:fill="auto"/>
            <w:noWrap/>
            <w:vAlign w:val="bottom"/>
            <w:hideMark/>
          </w:tcPr>
          <w:p w14:paraId="7ED21789"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3-Oct</w:t>
            </w:r>
          </w:p>
        </w:tc>
        <w:tc>
          <w:tcPr>
            <w:tcW w:w="5146" w:type="dxa"/>
            <w:tcBorders>
              <w:top w:val="nil"/>
              <w:left w:val="nil"/>
              <w:bottom w:val="single" w:sz="4" w:space="0" w:color="auto"/>
              <w:right w:val="single" w:sz="4" w:space="0" w:color="auto"/>
            </w:tcBorders>
            <w:shd w:val="clear" w:color="auto" w:fill="auto"/>
            <w:noWrap/>
            <w:vAlign w:val="center"/>
            <w:hideMark/>
          </w:tcPr>
          <w:p w14:paraId="5CDDEA03"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Risk and Term Structure of Interest Rates</w:t>
            </w:r>
          </w:p>
        </w:tc>
        <w:tc>
          <w:tcPr>
            <w:tcW w:w="1431" w:type="dxa"/>
            <w:tcBorders>
              <w:top w:val="nil"/>
              <w:left w:val="nil"/>
              <w:bottom w:val="single" w:sz="4" w:space="0" w:color="auto"/>
              <w:right w:val="single" w:sz="4" w:space="0" w:color="auto"/>
            </w:tcBorders>
            <w:shd w:val="clear" w:color="auto" w:fill="auto"/>
            <w:noWrap/>
            <w:vAlign w:val="center"/>
            <w:hideMark/>
          </w:tcPr>
          <w:p w14:paraId="4867700C"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6</w:t>
            </w:r>
          </w:p>
        </w:tc>
      </w:tr>
      <w:tr w:rsidR="00EF35DE" w:rsidRPr="00EF35DE" w14:paraId="5984E1C2" w14:textId="77777777" w:rsidTr="00EF35DE">
        <w:trPr>
          <w:trHeight w:val="314"/>
        </w:trPr>
        <w:tc>
          <w:tcPr>
            <w:tcW w:w="1431" w:type="dxa"/>
            <w:vMerge/>
            <w:tcBorders>
              <w:top w:val="nil"/>
              <w:left w:val="single" w:sz="4" w:space="0" w:color="auto"/>
              <w:bottom w:val="single" w:sz="4" w:space="0" w:color="000000"/>
              <w:right w:val="single" w:sz="4" w:space="0" w:color="auto"/>
            </w:tcBorders>
            <w:vAlign w:val="center"/>
            <w:hideMark/>
          </w:tcPr>
          <w:p w14:paraId="635C0F6A"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p>
        </w:tc>
        <w:tc>
          <w:tcPr>
            <w:tcW w:w="1541" w:type="dxa"/>
            <w:tcBorders>
              <w:top w:val="nil"/>
              <w:left w:val="nil"/>
              <w:bottom w:val="single" w:sz="4" w:space="0" w:color="auto"/>
              <w:right w:val="single" w:sz="4" w:space="0" w:color="auto"/>
            </w:tcBorders>
            <w:shd w:val="clear" w:color="auto" w:fill="auto"/>
            <w:noWrap/>
            <w:vAlign w:val="bottom"/>
            <w:hideMark/>
          </w:tcPr>
          <w:p w14:paraId="5DC82FDF"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5-Oct</w:t>
            </w:r>
          </w:p>
        </w:tc>
        <w:tc>
          <w:tcPr>
            <w:tcW w:w="5146" w:type="dxa"/>
            <w:tcBorders>
              <w:top w:val="nil"/>
              <w:left w:val="nil"/>
              <w:bottom w:val="single" w:sz="4" w:space="0" w:color="auto"/>
              <w:right w:val="single" w:sz="4" w:space="0" w:color="auto"/>
            </w:tcBorders>
            <w:shd w:val="clear" w:color="auto" w:fill="auto"/>
            <w:vAlign w:val="center"/>
            <w:hideMark/>
          </w:tcPr>
          <w:p w14:paraId="63E15A19"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Stock Market</w:t>
            </w:r>
          </w:p>
        </w:tc>
        <w:tc>
          <w:tcPr>
            <w:tcW w:w="1431" w:type="dxa"/>
            <w:tcBorders>
              <w:top w:val="nil"/>
              <w:left w:val="nil"/>
              <w:bottom w:val="single" w:sz="4" w:space="0" w:color="auto"/>
              <w:right w:val="single" w:sz="4" w:space="0" w:color="auto"/>
            </w:tcBorders>
            <w:shd w:val="clear" w:color="auto" w:fill="auto"/>
            <w:noWrap/>
            <w:vAlign w:val="center"/>
            <w:hideMark/>
          </w:tcPr>
          <w:p w14:paraId="574A53FC"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7</w:t>
            </w:r>
          </w:p>
        </w:tc>
      </w:tr>
      <w:tr w:rsidR="00EF35DE" w:rsidRPr="00EF35DE" w14:paraId="385EEBFC" w14:textId="77777777" w:rsidTr="00EF35DE">
        <w:trPr>
          <w:trHeight w:val="314"/>
        </w:trPr>
        <w:tc>
          <w:tcPr>
            <w:tcW w:w="14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D5A8F1" w14:textId="77777777" w:rsidR="00EF35DE" w:rsidRPr="00EF35DE" w:rsidRDefault="00EF35DE"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6</w:t>
            </w:r>
          </w:p>
        </w:tc>
        <w:tc>
          <w:tcPr>
            <w:tcW w:w="1541" w:type="dxa"/>
            <w:tcBorders>
              <w:top w:val="nil"/>
              <w:left w:val="nil"/>
              <w:bottom w:val="single" w:sz="4" w:space="0" w:color="auto"/>
              <w:right w:val="single" w:sz="4" w:space="0" w:color="auto"/>
            </w:tcBorders>
            <w:shd w:val="clear" w:color="auto" w:fill="auto"/>
            <w:noWrap/>
            <w:vAlign w:val="bottom"/>
            <w:hideMark/>
          </w:tcPr>
          <w:p w14:paraId="74BEFABE"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10-Oct</w:t>
            </w:r>
          </w:p>
        </w:tc>
        <w:tc>
          <w:tcPr>
            <w:tcW w:w="5146" w:type="dxa"/>
            <w:tcBorders>
              <w:top w:val="nil"/>
              <w:left w:val="nil"/>
              <w:bottom w:val="single" w:sz="4" w:space="0" w:color="auto"/>
              <w:right w:val="single" w:sz="4" w:space="0" w:color="auto"/>
            </w:tcBorders>
            <w:shd w:val="clear" w:color="auto" w:fill="auto"/>
            <w:vAlign w:val="center"/>
            <w:hideMark/>
          </w:tcPr>
          <w:p w14:paraId="5DA63904"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Stock Market</w:t>
            </w:r>
          </w:p>
        </w:tc>
        <w:tc>
          <w:tcPr>
            <w:tcW w:w="1431" w:type="dxa"/>
            <w:tcBorders>
              <w:top w:val="nil"/>
              <w:left w:val="nil"/>
              <w:bottom w:val="single" w:sz="4" w:space="0" w:color="auto"/>
              <w:right w:val="single" w:sz="4" w:space="0" w:color="auto"/>
            </w:tcBorders>
            <w:shd w:val="clear" w:color="auto" w:fill="auto"/>
            <w:noWrap/>
            <w:vAlign w:val="center"/>
            <w:hideMark/>
          </w:tcPr>
          <w:p w14:paraId="4CE6412B"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7</w:t>
            </w:r>
          </w:p>
        </w:tc>
      </w:tr>
      <w:tr w:rsidR="00EF35DE" w:rsidRPr="00EF35DE" w14:paraId="00EA1ADB" w14:textId="77777777" w:rsidTr="00EF35DE">
        <w:trPr>
          <w:trHeight w:val="314"/>
        </w:trPr>
        <w:tc>
          <w:tcPr>
            <w:tcW w:w="1431" w:type="dxa"/>
            <w:vMerge/>
            <w:tcBorders>
              <w:top w:val="nil"/>
              <w:left w:val="single" w:sz="4" w:space="0" w:color="auto"/>
              <w:bottom w:val="single" w:sz="4" w:space="0" w:color="auto"/>
              <w:right w:val="single" w:sz="4" w:space="0" w:color="auto"/>
            </w:tcBorders>
            <w:vAlign w:val="center"/>
            <w:hideMark/>
          </w:tcPr>
          <w:p w14:paraId="2C8FE276"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p>
        </w:tc>
        <w:tc>
          <w:tcPr>
            <w:tcW w:w="1541" w:type="dxa"/>
            <w:tcBorders>
              <w:top w:val="nil"/>
              <w:left w:val="nil"/>
              <w:bottom w:val="single" w:sz="4" w:space="0" w:color="auto"/>
              <w:right w:val="single" w:sz="4" w:space="0" w:color="auto"/>
            </w:tcBorders>
            <w:shd w:val="clear" w:color="auto" w:fill="auto"/>
            <w:noWrap/>
            <w:vAlign w:val="bottom"/>
            <w:hideMark/>
          </w:tcPr>
          <w:p w14:paraId="26EFA063"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12-Oct</w:t>
            </w:r>
          </w:p>
        </w:tc>
        <w:tc>
          <w:tcPr>
            <w:tcW w:w="5146" w:type="dxa"/>
            <w:tcBorders>
              <w:top w:val="nil"/>
              <w:left w:val="nil"/>
              <w:bottom w:val="single" w:sz="4" w:space="0" w:color="auto"/>
              <w:right w:val="single" w:sz="4" w:space="0" w:color="auto"/>
            </w:tcBorders>
            <w:shd w:val="clear" w:color="auto" w:fill="auto"/>
            <w:noWrap/>
            <w:vAlign w:val="center"/>
            <w:hideMark/>
          </w:tcPr>
          <w:p w14:paraId="51E8AF6F"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Banking and the Management of Financial Institutions</w:t>
            </w:r>
          </w:p>
        </w:tc>
        <w:tc>
          <w:tcPr>
            <w:tcW w:w="1431" w:type="dxa"/>
            <w:tcBorders>
              <w:top w:val="nil"/>
              <w:left w:val="nil"/>
              <w:bottom w:val="single" w:sz="4" w:space="0" w:color="auto"/>
              <w:right w:val="single" w:sz="4" w:space="0" w:color="auto"/>
            </w:tcBorders>
            <w:shd w:val="clear" w:color="auto" w:fill="auto"/>
            <w:noWrap/>
            <w:vAlign w:val="center"/>
            <w:hideMark/>
          </w:tcPr>
          <w:p w14:paraId="669F1B60"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9</w:t>
            </w:r>
          </w:p>
        </w:tc>
      </w:tr>
      <w:tr w:rsidR="00EF35DE" w:rsidRPr="00EF35DE" w14:paraId="43EE7ABE" w14:textId="77777777" w:rsidTr="00EF35DE">
        <w:trPr>
          <w:trHeight w:val="314"/>
        </w:trPr>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14E308" w14:textId="77777777" w:rsidR="00EF35DE" w:rsidRPr="00EF35DE" w:rsidRDefault="00EF35DE"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7</w:t>
            </w:r>
          </w:p>
        </w:tc>
        <w:tc>
          <w:tcPr>
            <w:tcW w:w="1541" w:type="dxa"/>
            <w:tcBorders>
              <w:top w:val="nil"/>
              <w:left w:val="nil"/>
              <w:bottom w:val="single" w:sz="4" w:space="0" w:color="auto"/>
              <w:right w:val="single" w:sz="4" w:space="0" w:color="auto"/>
            </w:tcBorders>
            <w:shd w:val="clear" w:color="auto" w:fill="auto"/>
            <w:noWrap/>
            <w:vAlign w:val="bottom"/>
            <w:hideMark/>
          </w:tcPr>
          <w:p w14:paraId="2C566879"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17-Oct</w:t>
            </w:r>
          </w:p>
        </w:tc>
        <w:tc>
          <w:tcPr>
            <w:tcW w:w="5146" w:type="dxa"/>
            <w:tcBorders>
              <w:top w:val="nil"/>
              <w:left w:val="nil"/>
              <w:bottom w:val="single" w:sz="4" w:space="0" w:color="auto"/>
              <w:right w:val="single" w:sz="4" w:space="0" w:color="auto"/>
            </w:tcBorders>
            <w:shd w:val="clear" w:color="auto" w:fill="auto"/>
            <w:noWrap/>
            <w:vAlign w:val="center"/>
            <w:hideMark/>
          </w:tcPr>
          <w:p w14:paraId="09F2C2A3"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Exam 1</w:t>
            </w:r>
          </w:p>
        </w:tc>
        <w:tc>
          <w:tcPr>
            <w:tcW w:w="1431" w:type="dxa"/>
            <w:tcBorders>
              <w:top w:val="nil"/>
              <w:left w:val="nil"/>
              <w:bottom w:val="single" w:sz="4" w:space="0" w:color="auto"/>
              <w:right w:val="single" w:sz="4" w:space="0" w:color="auto"/>
            </w:tcBorders>
            <w:shd w:val="clear" w:color="auto" w:fill="auto"/>
            <w:noWrap/>
            <w:vAlign w:val="center"/>
            <w:hideMark/>
          </w:tcPr>
          <w:p w14:paraId="4121ACC9"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 </w:t>
            </w:r>
          </w:p>
        </w:tc>
      </w:tr>
      <w:tr w:rsidR="00EF35DE" w:rsidRPr="00EF35DE" w14:paraId="5882CD25" w14:textId="77777777" w:rsidTr="00EF35DE">
        <w:trPr>
          <w:trHeight w:val="314"/>
        </w:trPr>
        <w:tc>
          <w:tcPr>
            <w:tcW w:w="1431" w:type="dxa"/>
            <w:vMerge/>
            <w:tcBorders>
              <w:top w:val="nil"/>
              <w:left w:val="single" w:sz="4" w:space="0" w:color="auto"/>
              <w:bottom w:val="single" w:sz="4" w:space="0" w:color="000000"/>
              <w:right w:val="single" w:sz="4" w:space="0" w:color="auto"/>
            </w:tcBorders>
            <w:vAlign w:val="center"/>
            <w:hideMark/>
          </w:tcPr>
          <w:p w14:paraId="2EE79368"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p>
        </w:tc>
        <w:tc>
          <w:tcPr>
            <w:tcW w:w="1541" w:type="dxa"/>
            <w:tcBorders>
              <w:top w:val="nil"/>
              <w:left w:val="nil"/>
              <w:bottom w:val="single" w:sz="4" w:space="0" w:color="auto"/>
              <w:right w:val="single" w:sz="4" w:space="0" w:color="auto"/>
            </w:tcBorders>
            <w:shd w:val="clear" w:color="auto" w:fill="auto"/>
            <w:noWrap/>
            <w:vAlign w:val="bottom"/>
            <w:hideMark/>
          </w:tcPr>
          <w:p w14:paraId="050EC218"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19-Oct</w:t>
            </w:r>
          </w:p>
        </w:tc>
        <w:tc>
          <w:tcPr>
            <w:tcW w:w="5146" w:type="dxa"/>
            <w:tcBorders>
              <w:top w:val="nil"/>
              <w:left w:val="nil"/>
              <w:bottom w:val="single" w:sz="4" w:space="0" w:color="auto"/>
              <w:right w:val="single" w:sz="4" w:space="0" w:color="auto"/>
            </w:tcBorders>
            <w:shd w:val="clear" w:color="auto" w:fill="auto"/>
            <w:noWrap/>
            <w:vAlign w:val="center"/>
            <w:hideMark/>
          </w:tcPr>
          <w:p w14:paraId="2238C6DF"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Banking and the Management of Financial Institutions</w:t>
            </w:r>
          </w:p>
        </w:tc>
        <w:tc>
          <w:tcPr>
            <w:tcW w:w="1431" w:type="dxa"/>
            <w:tcBorders>
              <w:top w:val="nil"/>
              <w:left w:val="nil"/>
              <w:bottom w:val="single" w:sz="4" w:space="0" w:color="auto"/>
              <w:right w:val="single" w:sz="4" w:space="0" w:color="auto"/>
            </w:tcBorders>
            <w:shd w:val="clear" w:color="auto" w:fill="auto"/>
            <w:noWrap/>
            <w:vAlign w:val="center"/>
            <w:hideMark/>
          </w:tcPr>
          <w:p w14:paraId="77321CAB"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9</w:t>
            </w:r>
          </w:p>
        </w:tc>
      </w:tr>
      <w:tr w:rsidR="00EF35DE" w:rsidRPr="00EF35DE" w14:paraId="7990A08D" w14:textId="77777777" w:rsidTr="00EF35DE">
        <w:trPr>
          <w:trHeight w:val="314"/>
        </w:trPr>
        <w:tc>
          <w:tcPr>
            <w:tcW w:w="14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04FC8E" w14:textId="77777777" w:rsidR="00EF35DE" w:rsidRPr="00EF35DE" w:rsidRDefault="00EF35DE"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8</w:t>
            </w:r>
          </w:p>
        </w:tc>
        <w:tc>
          <w:tcPr>
            <w:tcW w:w="1541" w:type="dxa"/>
            <w:tcBorders>
              <w:top w:val="nil"/>
              <w:left w:val="nil"/>
              <w:bottom w:val="single" w:sz="4" w:space="0" w:color="auto"/>
              <w:right w:val="single" w:sz="4" w:space="0" w:color="auto"/>
            </w:tcBorders>
            <w:shd w:val="clear" w:color="auto" w:fill="auto"/>
            <w:noWrap/>
            <w:vAlign w:val="bottom"/>
            <w:hideMark/>
          </w:tcPr>
          <w:p w14:paraId="33598D95"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24-Oct</w:t>
            </w:r>
          </w:p>
        </w:tc>
        <w:tc>
          <w:tcPr>
            <w:tcW w:w="5146" w:type="dxa"/>
            <w:tcBorders>
              <w:top w:val="nil"/>
              <w:left w:val="nil"/>
              <w:bottom w:val="single" w:sz="4" w:space="0" w:color="auto"/>
              <w:right w:val="single" w:sz="4" w:space="0" w:color="auto"/>
            </w:tcBorders>
            <w:shd w:val="clear" w:color="auto" w:fill="auto"/>
            <w:noWrap/>
            <w:vAlign w:val="center"/>
            <w:hideMark/>
          </w:tcPr>
          <w:p w14:paraId="0D99573D"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Central Banks and the Federal Reserve System</w:t>
            </w:r>
          </w:p>
        </w:tc>
        <w:tc>
          <w:tcPr>
            <w:tcW w:w="1431" w:type="dxa"/>
            <w:tcBorders>
              <w:top w:val="nil"/>
              <w:left w:val="nil"/>
              <w:bottom w:val="single" w:sz="4" w:space="0" w:color="auto"/>
              <w:right w:val="single" w:sz="4" w:space="0" w:color="auto"/>
            </w:tcBorders>
            <w:shd w:val="clear" w:color="auto" w:fill="auto"/>
            <w:noWrap/>
            <w:vAlign w:val="center"/>
            <w:hideMark/>
          </w:tcPr>
          <w:p w14:paraId="4EB464EC"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13, 14</w:t>
            </w:r>
          </w:p>
        </w:tc>
      </w:tr>
      <w:tr w:rsidR="00EF35DE" w:rsidRPr="00EF35DE" w14:paraId="7608EE4D" w14:textId="77777777" w:rsidTr="00EF35DE">
        <w:trPr>
          <w:trHeight w:val="314"/>
        </w:trPr>
        <w:tc>
          <w:tcPr>
            <w:tcW w:w="1431" w:type="dxa"/>
            <w:vMerge/>
            <w:tcBorders>
              <w:top w:val="nil"/>
              <w:left w:val="single" w:sz="4" w:space="0" w:color="auto"/>
              <w:bottom w:val="single" w:sz="4" w:space="0" w:color="auto"/>
              <w:right w:val="single" w:sz="4" w:space="0" w:color="auto"/>
            </w:tcBorders>
            <w:vAlign w:val="center"/>
            <w:hideMark/>
          </w:tcPr>
          <w:p w14:paraId="3C6C33DD"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p>
        </w:tc>
        <w:tc>
          <w:tcPr>
            <w:tcW w:w="1541" w:type="dxa"/>
            <w:tcBorders>
              <w:top w:val="nil"/>
              <w:left w:val="nil"/>
              <w:bottom w:val="single" w:sz="4" w:space="0" w:color="auto"/>
              <w:right w:val="single" w:sz="4" w:space="0" w:color="auto"/>
            </w:tcBorders>
            <w:shd w:val="clear" w:color="auto" w:fill="auto"/>
            <w:noWrap/>
            <w:vAlign w:val="bottom"/>
            <w:hideMark/>
          </w:tcPr>
          <w:p w14:paraId="1E0E7BD4"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26-Oct</w:t>
            </w:r>
          </w:p>
        </w:tc>
        <w:tc>
          <w:tcPr>
            <w:tcW w:w="5146" w:type="dxa"/>
            <w:tcBorders>
              <w:top w:val="nil"/>
              <w:left w:val="nil"/>
              <w:bottom w:val="single" w:sz="4" w:space="0" w:color="auto"/>
              <w:right w:val="single" w:sz="4" w:space="0" w:color="auto"/>
            </w:tcBorders>
            <w:shd w:val="clear" w:color="auto" w:fill="auto"/>
            <w:noWrap/>
            <w:vAlign w:val="center"/>
            <w:hideMark/>
          </w:tcPr>
          <w:p w14:paraId="2CB145FD"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Money Supply Process</w:t>
            </w:r>
          </w:p>
        </w:tc>
        <w:tc>
          <w:tcPr>
            <w:tcW w:w="1431" w:type="dxa"/>
            <w:tcBorders>
              <w:top w:val="nil"/>
              <w:left w:val="nil"/>
              <w:bottom w:val="single" w:sz="4" w:space="0" w:color="auto"/>
              <w:right w:val="single" w:sz="4" w:space="0" w:color="auto"/>
            </w:tcBorders>
            <w:shd w:val="clear" w:color="auto" w:fill="auto"/>
            <w:noWrap/>
            <w:vAlign w:val="center"/>
            <w:hideMark/>
          </w:tcPr>
          <w:p w14:paraId="27D6C9D0"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14</w:t>
            </w:r>
          </w:p>
        </w:tc>
      </w:tr>
      <w:tr w:rsidR="00EF35DE" w:rsidRPr="00EF35DE" w14:paraId="75E64863" w14:textId="77777777" w:rsidTr="00EF35DE">
        <w:trPr>
          <w:trHeight w:val="314"/>
        </w:trPr>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AAF396" w14:textId="77777777" w:rsidR="00EF35DE" w:rsidRPr="00EF35DE" w:rsidRDefault="00EF35DE"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9</w:t>
            </w:r>
          </w:p>
        </w:tc>
        <w:tc>
          <w:tcPr>
            <w:tcW w:w="1541" w:type="dxa"/>
            <w:tcBorders>
              <w:top w:val="nil"/>
              <w:left w:val="nil"/>
              <w:bottom w:val="single" w:sz="4" w:space="0" w:color="auto"/>
              <w:right w:val="single" w:sz="4" w:space="0" w:color="auto"/>
            </w:tcBorders>
            <w:shd w:val="clear" w:color="auto" w:fill="auto"/>
            <w:noWrap/>
            <w:vAlign w:val="bottom"/>
            <w:hideMark/>
          </w:tcPr>
          <w:p w14:paraId="6C4FA5D2"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31-Oct</w:t>
            </w:r>
          </w:p>
        </w:tc>
        <w:tc>
          <w:tcPr>
            <w:tcW w:w="5146" w:type="dxa"/>
            <w:tcBorders>
              <w:top w:val="nil"/>
              <w:left w:val="nil"/>
              <w:bottom w:val="single" w:sz="4" w:space="0" w:color="auto"/>
              <w:right w:val="single" w:sz="4" w:space="0" w:color="auto"/>
            </w:tcBorders>
            <w:shd w:val="clear" w:color="auto" w:fill="auto"/>
            <w:noWrap/>
            <w:vAlign w:val="center"/>
            <w:hideMark/>
          </w:tcPr>
          <w:p w14:paraId="46994B72"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Money Supply Process</w:t>
            </w:r>
          </w:p>
        </w:tc>
        <w:tc>
          <w:tcPr>
            <w:tcW w:w="1431" w:type="dxa"/>
            <w:tcBorders>
              <w:top w:val="nil"/>
              <w:left w:val="nil"/>
              <w:bottom w:val="single" w:sz="4" w:space="0" w:color="auto"/>
              <w:right w:val="single" w:sz="4" w:space="0" w:color="auto"/>
            </w:tcBorders>
            <w:shd w:val="clear" w:color="auto" w:fill="auto"/>
            <w:noWrap/>
            <w:vAlign w:val="center"/>
            <w:hideMark/>
          </w:tcPr>
          <w:p w14:paraId="01F02C75"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14</w:t>
            </w:r>
          </w:p>
        </w:tc>
      </w:tr>
      <w:tr w:rsidR="00EF35DE" w:rsidRPr="00EF35DE" w14:paraId="40338723" w14:textId="77777777" w:rsidTr="00EF35DE">
        <w:trPr>
          <w:trHeight w:val="314"/>
        </w:trPr>
        <w:tc>
          <w:tcPr>
            <w:tcW w:w="1431" w:type="dxa"/>
            <w:vMerge/>
            <w:tcBorders>
              <w:top w:val="nil"/>
              <w:left w:val="single" w:sz="4" w:space="0" w:color="auto"/>
              <w:bottom w:val="single" w:sz="4" w:space="0" w:color="000000"/>
              <w:right w:val="single" w:sz="4" w:space="0" w:color="auto"/>
            </w:tcBorders>
            <w:vAlign w:val="center"/>
            <w:hideMark/>
          </w:tcPr>
          <w:p w14:paraId="1E73ED8A"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p>
        </w:tc>
        <w:tc>
          <w:tcPr>
            <w:tcW w:w="1541" w:type="dxa"/>
            <w:tcBorders>
              <w:top w:val="nil"/>
              <w:left w:val="nil"/>
              <w:bottom w:val="single" w:sz="4" w:space="0" w:color="auto"/>
              <w:right w:val="single" w:sz="4" w:space="0" w:color="auto"/>
            </w:tcBorders>
            <w:shd w:val="clear" w:color="auto" w:fill="auto"/>
            <w:noWrap/>
            <w:vAlign w:val="bottom"/>
            <w:hideMark/>
          </w:tcPr>
          <w:p w14:paraId="606C7D01"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2-Nov</w:t>
            </w:r>
          </w:p>
        </w:tc>
        <w:tc>
          <w:tcPr>
            <w:tcW w:w="5146" w:type="dxa"/>
            <w:tcBorders>
              <w:top w:val="nil"/>
              <w:left w:val="nil"/>
              <w:bottom w:val="single" w:sz="4" w:space="0" w:color="auto"/>
              <w:right w:val="single" w:sz="4" w:space="0" w:color="auto"/>
            </w:tcBorders>
            <w:shd w:val="clear" w:color="auto" w:fill="auto"/>
            <w:noWrap/>
            <w:vAlign w:val="center"/>
            <w:hideMark/>
          </w:tcPr>
          <w:p w14:paraId="3D048035"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Tools of Monetary Policy</w:t>
            </w:r>
          </w:p>
        </w:tc>
        <w:tc>
          <w:tcPr>
            <w:tcW w:w="1431" w:type="dxa"/>
            <w:tcBorders>
              <w:top w:val="nil"/>
              <w:left w:val="nil"/>
              <w:bottom w:val="single" w:sz="4" w:space="0" w:color="auto"/>
              <w:right w:val="single" w:sz="4" w:space="0" w:color="auto"/>
            </w:tcBorders>
            <w:shd w:val="clear" w:color="auto" w:fill="auto"/>
            <w:noWrap/>
            <w:vAlign w:val="center"/>
            <w:hideMark/>
          </w:tcPr>
          <w:p w14:paraId="70B739DB"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15</w:t>
            </w:r>
          </w:p>
        </w:tc>
      </w:tr>
      <w:tr w:rsidR="00EF35DE" w:rsidRPr="00EF35DE" w14:paraId="29903A11" w14:textId="77777777" w:rsidTr="00EF35DE">
        <w:trPr>
          <w:trHeight w:val="314"/>
        </w:trPr>
        <w:tc>
          <w:tcPr>
            <w:tcW w:w="14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D417DE" w14:textId="77777777" w:rsidR="00EF35DE" w:rsidRPr="00EF35DE" w:rsidRDefault="00EF35DE"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10</w:t>
            </w:r>
          </w:p>
        </w:tc>
        <w:tc>
          <w:tcPr>
            <w:tcW w:w="1541" w:type="dxa"/>
            <w:tcBorders>
              <w:top w:val="nil"/>
              <w:left w:val="nil"/>
              <w:bottom w:val="single" w:sz="4" w:space="0" w:color="auto"/>
              <w:right w:val="single" w:sz="4" w:space="0" w:color="auto"/>
            </w:tcBorders>
            <w:shd w:val="clear" w:color="auto" w:fill="auto"/>
            <w:noWrap/>
            <w:vAlign w:val="bottom"/>
            <w:hideMark/>
          </w:tcPr>
          <w:p w14:paraId="4AA4646F"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7-Nov</w:t>
            </w:r>
          </w:p>
        </w:tc>
        <w:tc>
          <w:tcPr>
            <w:tcW w:w="5146" w:type="dxa"/>
            <w:tcBorders>
              <w:top w:val="nil"/>
              <w:left w:val="nil"/>
              <w:bottom w:val="single" w:sz="4" w:space="0" w:color="auto"/>
              <w:right w:val="single" w:sz="4" w:space="0" w:color="auto"/>
            </w:tcBorders>
            <w:shd w:val="clear" w:color="auto" w:fill="auto"/>
            <w:noWrap/>
            <w:vAlign w:val="center"/>
            <w:hideMark/>
          </w:tcPr>
          <w:p w14:paraId="1FADC66D"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Tools of Monetary Policy</w:t>
            </w:r>
          </w:p>
        </w:tc>
        <w:tc>
          <w:tcPr>
            <w:tcW w:w="1431" w:type="dxa"/>
            <w:tcBorders>
              <w:top w:val="nil"/>
              <w:left w:val="nil"/>
              <w:bottom w:val="single" w:sz="4" w:space="0" w:color="auto"/>
              <w:right w:val="single" w:sz="4" w:space="0" w:color="auto"/>
            </w:tcBorders>
            <w:shd w:val="clear" w:color="auto" w:fill="auto"/>
            <w:noWrap/>
            <w:vAlign w:val="center"/>
            <w:hideMark/>
          </w:tcPr>
          <w:p w14:paraId="68A1FDBD"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15</w:t>
            </w:r>
          </w:p>
        </w:tc>
      </w:tr>
      <w:tr w:rsidR="00EF35DE" w:rsidRPr="00EF35DE" w14:paraId="477966D9" w14:textId="77777777" w:rsidTr="00EF35DE">
        <w:trPr>
          <w:trHeight w:val="314"/>
        </w:trPr>
        <w:tc>
          <w:tcPr>
            <w:tcW w:w="1431" w:type="dxa"/>
            <w:vMerge/>
            <w:tcBorders>
              <w:top w:val="nil"/>
              <w:left w:val="single" w:sz="4" w:space="0" w:color="auto"/>
              <w:bottom w:val="single" w:sz="4" w:space="0" w:color="auto"/>
              <w:right w:val="single" w:sz="4" w:space="0" w:color="auto"/>
            </w:tcBorders>
            <w:vAlign w:val="center"/>
            <w:hideMark/>
          </w:tcPr>
          <w:p w14:paraId="1D106210"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p>
        </w:tc>
        <w:tc>
          <w:tcPr>
            <w:tcW w:w="1541" w:type="dxa"/>
            <w:tcBorders>
              <w:top w:val="nil"/>
              <w:left w:val="nil"/>
              <w:bottom w:val="single" w:sz="4" w:space="0" w:color="auto"/>
              <w:right w:val="single" w:sz="4" w:space="0" w:color="auto"/>
            </w:tcBorders>
            <w:shd w:val="clear" w:color="auto" w:fill="auto"/>
            <w:noWrap/>
            <w:vAlign w:val="bottom"/>
            <w:hideMark/>
          </w:tcPr>
          <w:p w14:paraId="188EC905"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9-Nov</w:t>
            </w:r>
          </w:p>
        </w:tc>
        <w:tc>
          <w:tcPr>
            <w:tcW w:w="5146" w:type="dxa"/>
            <w:tcBorders>
              <w:top w:val="nil"/>
              <w:left w:val="nil"/>
              <w:bottom w:val="single" w:sz="4" w:space="0" w:color="auto"/>
              <w:right w:val="single" w:sz="4" w:space="0" w:color="auto"/>
            </w:tcBorders>
            <w:shd w:val="clear" w:color="auto" w:fill="auto"/>
            <w:noWrap/>
            <w:vAlign w:val="center"/>
            <w:hideMark/>
          </w:tcPr>
          <w:p w14:paraId="38C28A0D"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Conduct of Monetary Policy: Strategy and Tactics</w:t>
            </w:r>
          </w:p>
        </w:tc>
        <w:tc>
          <w:tcPr>
            <w:tcW w:w="1431" w:type="dxa"/>
            <w:tcBorders>
              <w:top w:val="nil"/>
              <w:left w:val="nil"/>
              <w:bottom w:val="single" w:sz="4" w:space="0" w:color="auto"/>
              <w:right w:val="single" w:sz="4" w:space="0" w:color="auto"/>
            </w:tcBorders>
            <w:shd w:val="clear" w:color="auto" w:fill="auto"/>
            <w:noWrap/>
            <w:vAlign w:val="center"/>
            <w:hideMark/>
          </w:tcPr>
          <w:p w14:paraId="1A36E845"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16</w:t>
            </w:r>
          </w:p>
        </w:tc>
      </w:tr>
      <w:tr w:rsidR="00EF35DE" w:rsidRPr="00EF35DE" w14:paraId="2B064756" w14:textId="77777777" w:rsidTr="00EF35DE">
        <w:trPr>
          <w:trHeight w:val="314"/>
        </w:trPr>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6B6D20" w14:textId="77777777" w:rsidR="00EF35DE" w:rsidRPr="00EF35DE" w:rsidRDefault="00EF35DE"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11</w:t>
            </w:r>
          </w:p>
        </w:tc>
        <w:tc>
          <w:tcPr>
            <w:tcW w:w="1541" w:type="dxa"/>
            <w:tcBorders>
              <w:top w:val="nil"/>
              <w:left w:val="nil"/>
              <w:bottom w:val="single" w:sz="4" w:space="0" w:color="auto"/>
              <w:right w:val="single" w:sz="4" w:space="0" w:color="auto"/>
            </w:tcBorders>
            <w:shd w:val="clear" w:color="auto" w:fill="auto"/>
            <w:noWrap/>
            <w:vAlign w:val="bottom"/>
            <w:hideMark/>
          </w:tcPr>
          <w:p w14:paraId="0F461362"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14-Nov</w:t>
            </w:r>
          </w:p>
        </w:tc>
        <w:tc>
          <w:tcPr>
            <w:tcW w:w="5146" w:type="dxa"/>
            <w:tcBorders>
              <w:top w:val="nil"/>
              <w:left w:val="nil"/>
              <w:bottom w:val="single" w:sz="4" w:space="0" w:color="auto"/>
              <w:right w:val="single" w:sz="4" w:space="0" w:color="auto"/>
            </w:tcBorders>
            <w:shd w:val="clear" w:color="auto" w:fill="auto"/>
            <w:noWrap/>
            <w:vAlign w:val="center"/>
            <w:hideMark/>
          </w:tcPr>
          <w:p w14:paraId="0E625745"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Exam 2</w:t>
            </w:r>
          </w:p>
        </w:tc>
        <w:tc>
          <w:tcPr>
            <w:tcW w:w="1431" w:type="dxa"/>
            <w:tcBorders>
              <w:top w:val="nil"/>
              <w:left w:val="nil"/>
              <w:bottom w:val="single" w:sz="4" w:space="0" w:color="auto"/>
              <w:right w:val="single" w:sz="4" w:space="0" w:color="auto"/>
            </w:tcBorders>
            <w:shd w:val="clear" w:color="auto" w:fill="auto"/>
            <w:noWrap/>
            <w:vAlign w:val="center"/>
            <w:hideMark/>
          </w:tcPr>
          <w:p w14:paraId="6DBA9C2C"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 </w:t>
            </w:r>
          </w:p>
        </w:tc>
      </w:tr>
      <w:tr w:rsidR="00EF35DE" w:rsidRPr="00EF35DE" w14:paraId="3C442708" w14:textId="77777777" w:rsidTr="00EF35DE">
        <w:trPr>
          <w:trHeight w:val="314"/>
        </w:trPr>
        <w:tc>
          <w:tcPr>
            <w:tcW w:w="1431" w:type="dxa"/>
            <w:vMerge/>
            <w:tcBorders>
              <w:top w:val="nil"/>
              <w:left w:val="single" w:sz="4" w:space="0" w:color="auto"/>
              <w:bottom w:val="single" w:sz="4" w:space="0" w:color="000000"/>
              <w:right w:val="single" w:sz="4" w:space="0" w:color="auto"/>
            </w:tcBorders>
            <w:vAlign w:val="center"/>
            <w:hideMark/>
          </w:tcPr>
          <w:p w14:paraId="2AEB71C1"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p>
        </w:tc>
        <w:tc>
          <w:tcPr>
            <w:tcW w:w="1541" w:type="dxa"/>
            <w:tcBorders>
              <w:top w:val="nil"/>
              <w:left w:val="nil"/>
              <w:bottom w:val="single" w:sz="4" w:space="0" w:color="auto"/>
              <w:right w:val="single" w:sz="4" w:space="0" w:color="auto"/>
            </w:tcBorders>
            <w:shd w:val="clear" w:color="auto" w:fill="auto"/>
            <w:noWrap/>
            <w:vAlign w:val="bottom"/>
            <w:hideMark/>
          </w:tcPr>
          <w:p w14:paraId="2577C5D8"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16-Nov</w:t>
            </w:r>
          </w:p>
        </w:tc>
        <w:tc>
          <w:tcPr>
            <w:tcW w:w="5146" w:type="dxa"/>
            <w:tcBorders>
              <w:top w:val="nil"/>
              <w:left w:val="nil"/>
              <w:bottom w:val="single" w:sz="4" w:space="0" w:color="auto"/>
              <w:right w:val="single" w:sz="4" w:space="0" w:color="auto"/>
            </w:tcBorders>
            <w:shd w:val="clear" w:color="auto" w:fill="auto"/>
            <w:noWrap/>
            <w:vAlign w:val="center"/>
            <w:hideMark/>
          </w:tcPr>
          <w:p w14:paraId="7EEDA2F1"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Conduct of Monetary Policy: Strategy and Tactics</w:t>
            </w:r>
          </w:p>
        </w:tc>
        <w:tc>
          <w:tcPr>
            <w:tcW w:w="1431" w:type="dxa"/>
            <w:tcBorders>
              <w:top w:val="nil"/>
              <w:left w:val="nil"/>
              <w:bottom w:val="single" w:sz="4" w:space="0" w:color="auto"/>
              <w:right w:val="single" w:sz="4" w:space="0" w:color="auto"/>
            </w:tcBorders>
            <w:shd w:val="clear" w:color="auto" w:fill="auto"/>
            <w:noWrap/>
            <w:vAlign w:val="center"/>
            <w:hideMark/>
          </w:tcPr>
          <w:p w14:paraId="7D90EF95"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16</w:t>
            </w:r>
          </w:p>
        </w:tc>
      </w:tr>
      <w:tr w:rsidR="00EF35DE" w:rsidRPr="00EF35DE" w14:paraId="6B249670" w14:textId="77777777" w:rsidTr="00EF35DE">
        <w:trPr>
          <w:trHeight w:val="314"/>
        </w:trPr>
        <w:tc>
          <w:tcPr>
            <w:tcW w:w="14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9A3A25" w14:textId="77777777" w:rsidR="00EF35DE" w:rsidRPr="00EF35DE" w:rsidRDefault="00EF35DE"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12</w:t>
            </w:r>
          </w:p>
        </w:tc>
        <w:tc>
          <w:tcPr>
            <w:tcW w:w="1541" w:type="dxa"/>
            <w:tcBorders>
              <w:top w:val="nil"/>
              <w:left w:val="nil"/>
              <w:bottom w:val="single" w:sz="4" w:space="0" w:color="auto"/>
              <w:right w:val="single" w:sz="4" w:space="0" w:color="auto"/>
            </w:tcBorders>
            <w:shd w:val="clear" w:color="auto" w:fill="auto"/>
            <w:noWrap/>
            <w:vAlign w:val="bottom"/>
            <w:hideMark/>
          </w:tcPr>
          <w:p w14:paraId="40B567EC"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21-Nov</w:t>
            </w:r>
          </w:p>
        </w:tc>
        <w:tc>
          <w:tcPr>
            <w:tcW w:w="5146" w:type="dxa"/>
            <w:tcBorders>
              <w:top w:val="nil"/>
              <w:left w:val="nil"/>
              <w:bottom w:val="single" w:sz="4" w:space="0" w:color="auto"/>
              <w:right w:val="single" w:sz="4" w:space="0" w:color="auto"/>
            </w:tcBorders>
            <w:shd w:val="clear" w:color="auto" w:fill="auto"/>
            <w:noWrap/>
            <w:vAlign w:val="center"/>
            <w:hideMark/>
          </w:tcPr>
          <w:p w14:paraId="0A609158"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Foreign Exchange Market</w:t>
            </w:r>
          </w:p>
        </w:tc>
        <w:tc>
          <w:tcPr>
            <w:tcW w:w="1431" w:type="dxa"/>
            <w:tcBorders>
              <w:top w:val="nil"/>
              <w:left w:val="nil"/>
              <w:bottom w:val="single" w:sz="4" w:space="0" w:color="auto"/>
              <w:right w:val="single" w:sz="4" w:space="0" w:color="auto"/>
            </w:tcBorders>
            <w:shd w:val="clear" w:color="auto" w:fill="auto"/>
            <w:noWrap/>
            <w:vAlign w:val="center"/>
            <w:hideMark/>
          </w:tcPr>
          <w:p w14:paraId="35B490D2"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17</w:t>
            </w:r>
          </w:p>
        </w:tc>
      </w:tr>
      <w:tr w:rsidR="00EF35DE" w:rsidRPr="00EF35DE" w14:paraId="5F528E72" w14:textId="77777777" w:rsidTr="00EF35DE">
        <w:trPr>
          <w:trHeight w:val="314"/>
        </w:trPr>
        <w:tc>
          <w:tcPr>
            <w:tcW w:w="1431" w:type="dxa"/>
            <w:vMerge/>
            <w:tcBorders>
              <w:top w:val="nil"/>
              <w:left w:val="single" w:sz="4" w:space="0" w:color="auto"/>
              <w:bottom w:val="single" w:sz="4" w:space="0" w:color="auto"/>
              <w:right w:val="single" w:sz="4" w:space="0" w:color="auto"/>
            </w:tcBorders>
            <w:vAlign w:val="center"/>
            <w:hideMark/>
          </w:tcPr>
          <w:p w14:paraId="75AC31D5"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p>
        </w:tc>
        <w:tc>
          <w:tcPr>
            <w:tcW w:w="1541" w:type="dxa"/>
            <w:tcBorders>
              <w:top w:val="nil"/>
              <w:left w:val="nil"/>
              <w:bottom w:val="single" w:sz="4" w:space="0" w:color="auto"/>
              <w:right w:val="single" w:sz="4" w:space="0" w:color="auto"/>
            </w:tcBorders>
            <w:shd w:val="clear" w:color="auto" w:fill="auto"/>
            <w:noWrap/>
            <w:vAlign w:val="bottom"/>
            <w:hideMark/>
          </w:tcPr>
          <w:p w14:paraId="6A00AEFD"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23-Nov</w:t>
            </w:r>
          </w:p>
        </w:tc>
        <w:tc>
          <w:tcPr>
            <w:tcW w:w="5146" w:type="dxa"/>
            <w:tcBorders>
              <w:top w:val="nil"/>
              <w:left w:val="nil"/>
              <w:bottom w:val="single" w:sz="4" w:space="0" w:color="auto"/>
              <w:right w:val="single" w:sz="4" w:space="0" w:color="auto"/>
            </w:tcBorders>
            <w:shd w:val="clear" w:color="auto" w:fill="auto"/>
            <w:noWrap/>
            <w:vAlign w:val="center"/>
            <w:hideMark/>
          </w:tcPr>
          <w:p w14:paraId="37460E6E"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The Foreign Exchange Market</w:t>
            </w:r>
          </w:p>
        </w:tc>
        <w:tc>
          <w:tcPr>
            <w:tcW w:w="1431" w:type="dxa"/>
            <w:tcBorders>
              <w:top w:val="nil"/>
              <w:left w:val="nil"/>
              <w:bottom w:val="single" w:sz="4" w:space="0" w:color="auto"/>
              <w:right w:val="single" w:sz="4" w:space="0" w:color="auto"/>
            </w:tcBorders>
            <w:shd w:val="clear" w:color="auto" w:fill="auto"/>
            <w:noWrap/>
            <w:vAlign w:val="center"/>
            <w:hideMark/>
          </w:tcPr>
          <w:p w14:paraId="15A468BB"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17</w:t>
            </w:r>
          </w:p>
        </w:tc>
      </w:tr>
      <w:tr w:rsidR="00EF35DE" w:rsidRPr="00EF35DE" w14:paraId="75ECC2F8" w14:textId="77777777" w:rsidTr="00EF35DE">
        <w:trPr>
          <w:trHeight w:val="314"/>
        </w:trPr>
        <w:tc>
          <w:tcPr>
            <w:tcW w:w="14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F944F" w14:textId="77777777" w:rsidR="00EF35DE" w:rsidRPr="00EF35DE" w:rsidRDefault="00EF35DE"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13</w:t>
            </w:r>
          </w:p>
        </w:tc>
        <w:tc>
          <w:tcPr>
            <w:tcW w:w="1541" w:type="dxa"/>
            <w:tcBorders>
              <w:top w:val="nil"/>
              <w:left w:val="nil"/>
              <w:bottom w:val="single" w:sz="4" w:space="0" w:color="auto"/>
              <w:right w:val="single" w:sz="4" w:space="0" w:color="auto"/>
            </w:tcBorders>
            <w:shd w:val="clear" w:color="auto" w:fill="auto"/>
            <w:noWrap/>
            <w:vAlign w:val="bottom"/>
            <w:hideMark/>
          </w:tcPr>
          <w:p w14:paraId="2559A64B"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28-Nov</w:t>
            </w:r>
          </w:p>
        </w:tc>
        <w:tc>
          <w:tcPr>
            <w:tcW w:w="5146" w:type="dxa"/>
            <w:tcBorders>
              <w:top w:val="nil"/>
              <w:left w:val="nil"/>
              <w:bottom w:val="single" w:sz="4" w:space="0" w:color="auto"/>
              <w:right w:val="single" w:sz="4" w:space="0" w:color="auto"/>
            </w:tcBorders>
            <w:shd w:val="clear" w:color="auto" w:fill="auto"/>
            <w:noWrap/>
            <w:vAlign w:val="center"/>
            <w:hideMark/>
          </w:tcPr>
          <w:p w14:paraId="7B4D4E01"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Aggregate Demand and Supply Analysis</w:t>
            </w:r>
          </w:p>
        </w:tc>
        <w:tc>
          <w:tcPr>
            <w:tcW w:w="1431" w:type="dxa"/>
            <w:tcBorders>
              <w:top w:val="nil"/>
              <w:left w:val="nil"/>
              <w:bottom w:val="single" w:sz="4" w:space="0" w:color="auto"/>
              <w:right w:val="single" w:sz="4" w:space="0" w:color="auto"/>
            </w:tcBorders>
            <w:shd w:val="clear" w:color="auto" w:fill="auto"/>
            <w:noWrap/>
            <w:vAlign w:val="center"/>
            <w:hideMark/>
          </w:tcPr>
          <w:p w14:paraId="5FB6767F"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22</w:t>
            </w:r>
          </w:p>
        </w:tc>
      </w:tr>
      <w:tr w:rsidR="00EF35DE" w:rsidRPr="00EF35DE" w14:paraId="33045C1D" w14:textId="77777777" w:rsidTr="00EF35DE">
        <w:trPr>
          <w:trHeight w:val="314"/>
        </w:trPr>
        <w:tc>
          <w:tcPr>
            <w:tcW w:w="1431" w:type="dxa"/>
            <w:vMerge/>
            <w:tcBorders>
              <w:top w:val="nil"/>
              <w:left w:val="single" w:sz="4" w:space="0" w:color="auto"/>
              <w:bottom w:val="single" w:sz="4" w:space="0" w:color="000000"/>
              <w:right w:val="single" w:sz="4" w:space="0" w:color="auto"/>
            </w:tcBorders>
            <w:vAlign w:val="center"/>
            <w:hideMark/>
          </w:tcPr>
          <w:p w14:paraId="1700A652"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p>
        </w:tc>
        <w:tc>
          <w:tcPr>
            <w:tcW w:w="1541" w:type="dxa"/>
            <w:tcBorders>
              <w:top w:val="nil"/>
              <w:left w:val="nil"/>
              <w:bottom w:val="single" w:sz="4" w:space="0" w:color="auto"/>
              <w:right w:val="single" w:sz="4" w:space="0" w:color="auto"/>
            </w:tcBorders>
            <w:shd w:val="clear" w:color="auto" w:fill="auto"/>
            <w:noWrap/>
            <w:vAlign w:val="bottom"/>
            <w:hideMark/>
          </w:tcPr>
          <w:p w14:paraId="0EF965F1"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30-Nov</w:t>
            </w:r>
          </w:p>
        </w:tc>
        <w:tc>
          <w:tcPr>
            <w:tcW w:w="5146" w:type="dxa"/>
            <w:tcBorders>
              <w:top w:val="nil"/>
              <w:left w:val="nil"/>
              <w:bottom w:val="single" w:sz="4" w:space="0" w:color="auto"/>
              <w:right w:val="single" w:sz="4" w:space="0" w:color="auto"/>
            </w:tcBorders>
            <w:shd w:val="clear" w:color="auto" w:fill="auto"/>
            <w:noWrap/>
            <w:vAlign w:val="center"/>
            <w:hideMark/>
          </w:tcPr>
          <w:p w14:paraId="10C89357"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Aggregate Demand and Supply Analysis</w:t>
            </w:r>
          </w:p>
        </w:tc>
        <w:tc>
          <w:tcPr>
            <w:tcW w:w="1431" w:type="dxa"/>
            <w:tcBorders>
              <w:top w:val="nil"/>
              <w:left w:val="nil"/>
              <w:bottom w:val="single" w:sz="4" w:space="0" w:color="auto"/>
              <w:right w:val="single" w:sz="4" w:space="0" w:color="auto"/>
            </w:tcBorders>
            <w:shd w:val="clear" w:color="auto" w:fill="auto"/>
            <w:noWrap/>
            <w:vAlign w:val="center"/>
            <w:hideMark/>
          </w:tcPr>
          <w:p w14:paraId="79C91A56"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22</w:t>
            </w:r>
          </w:p>
        </w:tc>
      </w:tr>
      <w:tr w:rsidR="00EF35DE" w:rsidRPr="00EF35DE" w14:paraId="78280A37" w14:textId="77777777" w:rsidTr="00EF35DE">
        <w:trPr>
          <w:trHeight w:val="314"/>
        </w:trPr>
        <w:tc>
          <w:tcPr>
            <w:tcW w:w="14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4E9C93" w14:textId="77777777" w:rsidR="00EF35DE" w:rsidRPr="00EF35DE" w:rsidRDefault="00EF35DE"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14</w:t>
            </w:r>
          </w:p>
        </w:tc>
        <w:tc>
          <w:tcPr>
            <w:tcW w:w="1541" w:type="dxa"/>
            <w:tcBorders>
              <w:top w:val="nil"/>
              <w:left w:val="nil"/>
              <w:bottom w:val="single" w:sz="4" w:space="0" w:color="auto"/>
              <w:right w:val="single" w:sz="4" w:space="0" w:color="auto"/>
            </w:tcBorders>
            <w:shd w:val="clear" w:color="auto" w:fill="auto"/>
            <w:noWrap/>
            <w:vAlign w:val="bottom"/>
            <w:hideMark/>
          </w:tcPr>
          <w:p w14:paraId="67D99DA6"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5-Dec</w:t>
            </w:r>
          </w:p>
        </w:tc>
        <w:tc>
          <w:tcPr>
            <w:tcW w:w="5146" w:type="dxa"/>
            <w:tcBorders>
              <w:top w:val="nil"/>
              <w:left w:val="nil"/>
              <w:bottom w:val="single" w:sz="4" w:space="0" w:color="auto"/>
              <w:right w:val="single" w:sz="4" w:space="0" w:color="auto"/>
            </w:tcBorders>
            <w:shd w:val="clear" w:color="auto" w:fill="auto"/>
            <w:noWrap/>
            <w:vAlign w:val="center"/>
            <w:hideMark/>
          </w:tcPr>
          <w:p w14:paraId="2281D8E0"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Monetary Policy Theory</w:t>
            </w:r>
          </w:p>
        </w:tc>
        <w:tc>
          <w:tcPr>
            <w:tcW w:w="1431" w:type="dxa"/>
            <w:tcBorders>
              <w:top w:val="nil"/>
              <w:left w:val="nil"/>
              <w:bottom w:val="single" w:sz="4" w:space="0" w:color="auto"/>
              <w:right w:val="single" w:sz="4" w:space="0" w:color="auto"/>
            </w:tcBorders>
            <w:shd w:val="clear" w:color="auto" w:fill="auto"/>
            <w:noWrap/>
            <w:vAlign w:val="center"/>
            <w:hideMark/>
          </w:tcPr>
          <w:p w14:paraId="6A69CE9B"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23</w:t>
            </w:r>
          </w:p>
        </w:tc>
      </w:tr>
      <w:tr w:rsidR="00EF35DE" w:rsidRPr="00EF35DE" w14:paraId="47ADDE4A" w14:textId="77777777" w:rsidTr="00EF35DE">
        <w:trPr>
          <w:trHeight w:val="314"/>
        </w:trPr>
        <w:tc>
          <w:tcPr>
            <w:tcW w:w="1431" w:type="dxa"/>
            <w:vMerge/>
            <w:tcBorders>
              <w:top w:val="nil"/>
              <w:left w:val="single" w:sz="4" w:space="0" w:color="auto"/>
              <w:bottom w:val="single" w:sz="4" w:space="0" w:color="auto"/>
              <w:right w:val="single" w:sz="4" w:space="0" w:color="auto"/>
            </w:tcBorders>
            <w:vAlign w:val="center"/>
            <w:hideMark/>
          </w:tcPr>
          <w:p w14:paraId="331CCE20"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p>
        </w:tc>
        <w:tc>
          <w:tcPr>
            <w:tcW w:w="1541" w:type="dxa"/>
            <w:tcBorders>
              <w:top w:val="nil"/>
              <w:left w:val="nil"/>
              <w:bottom w:val="single" w:sz="4" w:space="0" w:color="auto"/>
              <w:right w:val="single" w:sz="4" w:space="0" w:color="auto"/>
            </w:tcBorders>
            <w:shd w:val="clear" w:color="auto" w:fill="auto"/>
            <w:noWrap/>
            <w:vAlign w:val="bottom"/>
            <w:hideMark/>
          </w:tcPr>
          <w:p w14:paraId="731C7C10"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7-Dec</w:t>
            </w:r>
          </w:p>
        </w:tc>
        <w:tc>
          <w:tcPr>
            <w:tcW w:w="5146" w:type="dxa"/>
            <w:tcBorders>
              <w:top w:val="nil"/>
              <w:left w:val="nil"/>
              <w:bottom w:val="single" w:sz="4" w:space="0" w:color="auto"/>
              <w:right w:val="single" w:sz="4" w:space="0" w:color="auto"/>
            </w:tcBorders>
            <w:shd w:val="clear" w:color="auto" w:fill="auto"/>
            <w:noWrap/>
            <w:vAlign w:val="center"/>
            <w:hideMark/>
          </w:tcPr>
          <w:p w14:paraId="26D054DF"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Monetary Policy Theory</w:t>
            </w:r>
          </w:p>
        </w:tc>
        <w:tc>
          <w:tcPr>
            <w:tcW w:w="1431" w:type="dxa"/>
            <w:tcBorders>
              <w:top w:val="nil"/>
              <w:left w:val="nil"/>
              <w:bottom w:val="single" w:sz="4" w:space="0" w:color="auto"/>
              <w:right w:val="single" w:sz="4" w:space="0" w:color="auto"/>
            </w:tcBorders>
            <w:shd w:val="clear" w:color="auto" w:fill="auto"/>
            <w:noWrap/>
            <w:vAlign w:val="center"/>
            <w:hideMark/>
          </w:tcPr>
          <w:p w14:paraId="2154A796"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Chap 23</w:t>
            </w:r>
          </w:p>
        </w:tc>
      </w:tr>
      <w:tr w:rsidR="00EF35DE" w:rsidRPr="00EF35DE" w14:paraId="6990811A" w14:textId="77777777" w:rsidTr="00EF35DE">
        <w:trPr>
          <w:trHeight w:val="314"/>
        </w:trPr>
        <w:tc>
          <w:tcPr>
            <w:tcW w:w="14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358A95" w14:textId="77777777" w:rsidR="00EF35DE" w:rsidRPr="00EF35DE" w:rsidRDefault="00EF35DE" w:rsidP="00EF35DE">
            <w:pPr>
              <w:framePr w:hSpace="180" w:wrap="around" w:vAnchor="text" w:hAnchor="margin" w:x="381" w:y="1"/>
              <w:jc w:val="center"/>
              <w:rPr>
                <w:rFonts w:ascii="Garamond" w:eastAsia="Times New Roman" w:hAnsi="Garamond" w:cs="Calibri"/>
                <w:color w:val="000000"/>
                <w:lang w:bidi="bn-IN"/>
              </w:rPr>
            </w:pPr>
            <w:r w:rsidRPr="00EF35DE">
              <w:rPr>
                <w:rFonts w:ascii="Garamond" w:eastAsia="Times New Roman" w:hAnsi="Garamond" w:cs="Calibri"/>
                <w:color w:val="000000"/>
                <w:lang w:bidi="bn-IN"/>
              </w:rPr>
              <w:t>Week 15</w:t>
            </w:r>
          </w:p>
        </w:tc>
        <w:tc>
          <w:tcPr>
            <w:tcW w:w="1541" w:type="dxa"/>
            <w:tcBorders>
              <w:top w:val="nil"/>
              <w:left w:val="nil"/>
              <w:bottom w:val="single" w:sz="4" w:space="0" w:color="auto"/>
              <w:right w:val="single" w:sz="4" w:space="0" w:color="auto"/>
            </w:tcBorders>
            <w:shd w:val="clear" w:color="auto" w:fill="auto"/>
            <w:noWrap/>
            <w:vAlign w:val="bottom"/>
            <w:hideMark/>
          </w:tcPr>
          <w:p w14:paraId="45125DD4"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12-Dec</w:t>
            </w:r>
          </w:p>
        </w:tc>
        <w:tc>
          <w:tcPr>
            <w:tcW w:w="5146" w:type="dxa"/>
            <w:tcBorders>
              <w:top w:val="nil"/>
              <w:left w:val="nil"/>
              <w:bottom w:val="single" w:sz="4" w:space="0" w:color="auto"/>
              <w:right w:val="single" w:sz="4" w:space="0" w:color="auto"/>
            </w:tcBorders>
            <w:shd w:val="clear" w:color="auto" w:fill="auto"/>
            <w:noWrap/>
            <w:vAlign w:val="center"/>
            <w:hideMark/>
          </w:tcPr>
          <w:p w14:paraId="6CA676D7"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Review</w:t>
            </w:r>
          </w:p>
        </w:tc>
        <w:tc>
          <w:tcPr>
            <w:tcW w:w="1431" w:type="dxa"/>
            <w:tcBorders>
              <w:top w:val="nil"/>
              <w:left w:val="nil"/>
              <w:bottom w:val="single" w:sz="4" w:space="0" w:color="auto"/>
              <w:right w:val="single" w:sz="4" w:space="0" w:color="auto"/>
            </w:tcBorders>
            <w:shd w:val="clear" w:color="auto" w:fill="auto"/>
            <w:noWrap/>
            <w:vAlign w:val="bottom"/>
            <w:hideMark/>
          </w:tcPr>
          <w:p w14:paraId="4929F45D" w14:textId="77777777" w:rsidR="00EF35DE" w:rsidRPr="00EF35DE" w:rsidRDefault="00EF35DE" w:rsidP="00EF35DE">
            <w:pPr>
              <w:framePr w:hSpace="180" w:wrap="around" w:vAnchor="text" w:hAnchor="margin" w:x="381" w:y="1"/>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 </w:t>
            </w:r>
          </w:p>
        </w:tc>
      </w:tr>
      <w:tr w:rsidR="00EF35DE" w:rsidRPr="00EF35DE" w14:paraId="532EE5E1" w14:textId="77777777" w:rsidTr="00EF35DE">
        <w:trPr>
          <w:trHeight w:val="314"/>
        </w:trPr>
        <w:tc>
          <w:tcPr>
            <w:tcW w:w="1431" w:type="dxa"/>
            <w:vMerge/>
            <w:tcBorders>
              <w:top w:val="nil"/>
              <w:left w:val="single" w:sz="4" w:space="0" w:color="auto"/>
              <w:bottom w:val="single" w:sz="4" w:space="0" w:color="auto"/>
              <w:right w:val="single" w:sz="4" w:space="0" w:color="auto"/>
            </w:tcBorders>
            <w:vAlign w:val="center"/>
            <w:hideMark/>
          </w:tcPr>
          <w:p w14:paraId="67B5C32C"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p>
        </w:tc>
        <w:tc>
          <w:tcPr>
            <w:tcW w:w="1541" w:type="dxa"/>
            <w:tcBorders>
              <w:top w:val="nil"/>
              <w:left w:val="nil"/>
              <w:bottom w:val="single" w:sz="4" w:space="0" w:color="auto"/>
              <w:right w:val="single" w:sz="4" w:space="0" w:color="auto"/>
            </w:tcBorders>
            <w:shd w:val="clear" w:color="auto" w:fill="auto"/>
            <w:noWrap/>
            <w:vAlign w:val="bottom"/>
            <w:hideMark/>
          </w:tcPr>
          <w:p w14:paraId="430D4B12" w14:textId="77777777" w:rsidR="00EF35DE" w:rsidRPr="00EF35DE" w:rsidRDefault="00EF35DE" w:rsidP="00EF35DE">
            <w:pPr>
              <w:framePr w:hSpace="180" w:wrap="around" w:vAnchor="text" w:hAnchor="margin" w:x="381" w:y="1"/>
              <w:jc w:val="right"/>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14-Dec</w:t>
            </w:r>
          </w:p>
        </w:tc>
        <w:tc>
          <w:tcPr>
            <w:tcW w:w="5146" w:type="dxa"/>
            <w:tcBorders>
              <w:top w:val="nil"/>
              <w:left w:val="nil"/>
              <w:bottom w:val="single" w:sz="4" w:space="0" w:color="auto"/>
              <w:right w:val="single" w:sz="4" w:space="0" w:color="auto"/>
            </w:tcBorders>
            <w:shd w:val="clear" w:color="auto" w:fill="auto"/>
            <w:noWrap/>
            <w:vAlign w:val="center"/>
            <w:hideMark/>
          </w:tcPr>
          <w:p w14:paraId="7005D471" w14:textId="77777777" w:rsidR="00EF35DE" w:rsidRPr="00EF35DE" w:rsidRDefault="00EF35DE" w:rsidP="00EF35DE">
            <w:pPr>
              <w:framePr w:hSpace="180" w:wrap="around" w:vAnchor="text" w:hAnchor="margin" w:x="381" w:y="1"/>
              <w:rPr>
                <w:rFonts w:ascii="Garamond" w:eastAsia="Times New Roman" w:hAnsi="Garamond" w:cs="Calibri"/>
                <w:color w:val="000000"/>
                <w:lang w:bidi="bn-IN"/>
              </w:rPr>
            </w:pPr>
            <w:r w:rsidRPr="00EF35DE">
              <w:rPr>
                <w:rFonts w:ascii="Garamond" w:eastAsia="Times New Roman" w:hAnsi="Garamond" w:cs="Calibri"/>
                <w:color w:val="000000"/>
                <w:lang w:bidi="bn-IN"/>
              </w:rPr>
              <w:t>Review</w:t>
            </w:r>
          </w:p>
        </w:tc>
        <w:tc>
          <w:tcPr>
            <w:tcW w:w="1431" w:type="dxa"/>
            <w:tcBorders>
              <w:top w:val="nil"/>
              <w:left w:val="nil"/>
              <w:bottom w:val="single" w:sz="4" w:space="0" w:color="auto"/>
              <w:right w:val="single" w:sz="4" w:space="0" w:color="auto"/>
            </w:tcBorders>
            <w:shd w:val="clear" w:color="auto" w:fill="auto"/>
            <w:noWrap/>
            <w:vAlign w:val="bottom"/>
            <w:hideMark/>
          </w:tcPr>
          <w:p w14:paraId="2AB3EA43" w14:textId="77777777" w:rsidR="00EF35DE" w:rsidRPr="00EF35DE" w:rsidRDefault="00EF35DE" w:rsidP="00EF35DE">
            <w:pPr>
              <w:framePr w:hSpace="180" w:wrap="around" w:vAnchor="text" w:hAnchor="margin" w:x="381" w:y="1"/>
              <w:rPr>
                <w:rFonts w:ascii="Calibri" w:eastAsia="Times New Roman" w:hAnsi="Calibri" w:cs="Calibri"/>
                <w:color w:val="000000"/>
                <w:sz w:val="24"/>
                <w:szCs w:val="24"/>
                <w:lang w:bidi="bn-IN"/>
              </w:rPr>
            </w:pPr>
            <w:r w:rsidRPr="00EF35DE">
              <w:rPr>
                <w:rFonts w:ascii="Calibri" w:eastAsia="Times New Roman" w:hAnsi="Calibri" w:cs="Calibri"/>
                <w:color w:val="000000"/>
                <w:sz w:val="24"/>
                <w:szCs w:val="24"/>
                <w:lang w:bidi="bn-IN"/>
              </w:rPr>
              <w:t> </w:t>
            </w:r>
          </w:p>
        </w:tc>
      </w:tr>
    </w:tbl>
    <w:p w14:paraId="6F34902E" w14:textId="77777777" w:rsidR="000E7BB9" w:rsidRPr="005E7DD2" w:rsidRDefault="000E7BB9" w:rsidP="00420C31">
      <w:pPr>
        <w:spacing w:line="288" w:lineRule="auto"/>
        <w:ind w:firstLine="360"/>
        <w:rPr>
          <w:rFonts w:eastAsia="Verdana" w:cstheme="minorHAnsi"/>
        </w:rPr>
      </w:pPr>
    </w:p>
    <w:tbl>
      <w:tblPr>
        <w:tblStyle w:val="TableGrid"/>
        <w:tblpPr w:leftFromText="180" w:rightFromText="180" w:vertAnchor="text" w:horzAnchor="margin" w:tblpX="476" w:tblpY="129"/>
        <w:tblW w:w="0" w:type="auto"/>
        <w:tblLook w:val="04A0" w:firstRow="1" w:lastRow="0" w:firstColumn="1" w:lastColumn="0" w:noHBand="0" w:noVBand="1"/>
      </w:tblPr>
      <w:tblGrid>
        <w:gridCol w:w="9270"/>
      </w:tblGrid>
      <w:tr w:rsidR="00420C31" w:rsidRPr="005E7DD2" w14:paraId="11B49BB7" w14:textId="77777777" w:rsidTr="00420C31">
        <w:tc>
          <w:tcPr>
            <w:tcW w:w="9270" w:type="dxa"/>
            <w:tcBorders>
              <w:top w:val="nil"/>
              <w:left w:val="nil"/>
              <w:bottom w:val="nil"/>
              <w:right w:val="nil"/>
            </w:tcBorders>
          </w:tcPr>
          <w:p w14:paraId="304268FD" w14:textId="77777777" w:rsidR="00420C31" w:rsidRPr="005E7DD2" w:rsidRDefault="00420C31" w:rsidP="00420C31">
            <w:pPr>
              <w:rPr>
                <w:rFonts w:cstheme="minorHAnsi"/>
              </w:rPr>
            </w:pPr>
          </w:p>
          <w:p w14:paraId="7EC28DD8" w14:textId="680E95C8" w:rsidR="00420C31" w:rsidRPr="00ED7E87" w:rsidRDefault="00420C31" w:rsidP="00420C31">
            <w:pPr>
              <w:rPr>
                <w:rFonts w:cstheme="minorHAnsi"/>
                <w:b/>
                <w:color w:val="FF0000"/>
              </w:rPr>
            </w:pPr>
            <w:r w:rsidRPr="00ED7E87">
              <w:rPr>
                <w:rFonts w:cstheme="minorHAnsi"/>
                <w:b/>
                <w:color w:val="FF0000"/>
              </w:rPr>
              <w:t xml:space="preserve">Midterm: Exam 1 – Week </w:t>
            </w:r>
            <w:r w:rsidR="00CF3A17">
              <w:rPr>
                <w:rFonts w:cstheme="minorHAnsi"/>
                <w:b/>
                <w:color w:val="FF0000"/>
              </w:rPr>
              <w:t>7</w:t>
            </w:r>
            <w:r w:rsidRPr="00ED7E87">
              <w:rPr>
                <w:rFonts w:cstheme="minorHAnsi"/>
                <w:b/>
                <w:color w:val="FF0000"/>
              </w:rPr>
              <w:t>; Exam 2- Week 1</w:t>
            </w:r>
            <w:r w:rsidR="00EF35DE">
              <w:rPr>
                <w:rFonts w:cstheme="minorHAnsi"/>
                <w:b/>
                <w:color w:val="FF0000"/>
              </w:rPr>
              <w:t>1</w:t>
            </w:r>
            <w:r w:rsidRPr="00ED7E87">
              <w:rPr>
                <w:rFonts w:cstheme="minorHAnsi"/>
                <w:b/>
                <w:color w:val="FF0000"/>
              </w:rPr>
              <w:t>. The schedule given above is tentative. dates will be announced at least one week prior to the exam</w:t>
            </w:r>
          </w:p>
          <w:p w14:paraId="08C892CE" w14:textId="7391C556" w:rsidR="00420C31" w:rsidRPr="007E1571" w:rsidRDefault="00420C31" w:rsidP="00EF35DE">
            <w:pPr>
              <w:rPr>
                <w:rFonts w:cstheme="minorHAnsi"/>
                <w:b/>
                <w:color w:val="FF0000"/>
              </w:rPr>
            </w:pPr>
            <w:r w:rsidRPr="00ED7E87">
              <w:rPr>
                <w:rFonts w:cstheme="minorHAnsi"/>
                <w:b/>
                <w:color w:val="FF0000"/>
              </w:rPr>
              <w:t>Final Exam</w:t>
            </w:r>
            <w:r w:rsidR="00961BB7">
              <w:rPr>
                <w:rFonts w:cstheme="minorHAnsi"/>
                <w:b/>
                <w:color w:val="FF0000"/>
              </w:rPr>
              <w:t>: 12/19/2022</w:t>
            </w:r>
          </w:p>
        </w:tc>
      </w:tr>
    </w:tbl>
    <w:p w14:paraId="3C6820E3" w14:textId="77FF17C3" w:rsidR="00420C31" w:rsidRDefault="00420C31" w:rsidP="00A63ABF">
      <w:pPr>
        <w:rPr>
          <w:rFonts w:ascii="Times New Roman" w:hAnsi="Times New Roman" w:cs="Times New Roman"/>
          <w:sz w:val="36"/>
          <w:szCs w:val="36"/>
        </w:rPr>
      </w:pPr>
    </w:p>
    <w:p w14:paraId="103F8882" w14:textId="77777777" w:rsidR="006F302E" w:rsidRPr="00D57096" w:rsidRDefault="006F302E"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1C27E5F" w14:textId="77777777" w:rsidR="00961BB7" w:rsidRPr="00465F35" w:rsidRDefault="00961BB7" w:rsidP="00961BB7">
            <w:pPr>
              <w:rPr>
                <w:rStyle w:val="Hyperlink"/>
                <w:color w:val="auto"/>
                <w:u w:val="none"/>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24" w:history="1">
              <w:r w:rsidRPr="00C05F6B">
                <w:rPr>
                  <w:rStyle w:val="Hyperlink"/>
                </w:rPr>
                <w:t>https://www.uwsp.edu/datc/Pages/uw-legal-policy-info.aspx</w:t>
              </w:r>
            </w:hyperlink>
            <w:bookmarkStart w:id="0" w:name="_Toc485812832"/>
          </w:p>
          <w:p w14:paraId="0D76C55A" w14:textId="77777777" w:rsidR="00961BB7" w:rsidRPr="00251A4B" w:rsidRDefault="00961BB7" w:rsidP="00961BB7"/>
          <w:p w14:paraId="207DC213" w14:textId="77777777" w:rsidR="00961BB7" w:rsidRPr="00251A4B" w:rsidRDefault="00961BB7" w:rsidP="00961BB7">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bookmarkEnd w:id="0"/>
          </w:p>
          <w:p w14:paraId="138B051B" w14:textId="77777777" w:rsidR="00961BB7" w:rsidRPr="00251A4B" w:rsidRDefault="00961BB7" w:rsidP="00961BB7"/>
          <w:p w14:paraId="217DFF58" w14:textId="574FAB1C" w:rsidR="00251A4B" w:rsidRPr="00251A4B" w:rsidRDefault="00961BB7" w:rsidP="00961BB7">
            <w:pPr>
              <w:rPr>
                <w:i/>
                <w:iCs/>
              </w:rPr>
            </w:pPr>
            <w:r w:rsidRPr="00251A4B">
              <w:rPr>
                <w:iCs/>
              </w:rPr>
              <w:t xml:space="preserve">If modifications are required due to a disability, please inform the instructor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is located </w:t>
            </w:r>
            <w:r w:rsidRPr="0092128F">
              <w:rPr>
                <w:rFonts w:cstheme="minorHAnsi"/>
              </w:rPr>
              <w:t>in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5" w:history="1">
              <w:r w:rsidRPr="00266CAC">
                <w:rPr>
                  <w:rStyle w:val="Hyperlink"/>
                </w:rPr>
                <w:t>drc@uwsp.edu</w:t>
              </w:r>
            </w:hyperlink>
            <w:r>
              <w:rPr>
                <w:iCs/>
              </w:rPr>
              <w:t>,</w:t>
            </w:r>
            <w:r w:rsidRPr="00251A4B">
              <w:rPr>
                <w:iCs/>
              </w:rPr>
              <w:t xml:space="preserve"> </w:t>
            </w:r>
            <w:r w:rsidRPr="00251A4B">
              <w:rPr>
                <w:rFonts w:cstheme="minorHAnsi"/>
              </w:rPr>
              <w:t xml:space="preserve">or visit: </w:t>
            </w:r>
            <w:hyperlink r:id="rId26" w:history="1">
              <w:r w:rsidRPr="00266CAC">
                <w:rPr>
                  <w:rStyle w:val="Hyperlink"/>
                </w:rPr>
                <w:t>www.uwsp.edu/drc</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w:t>
            </w:r>
            <w:r w:rsidRPr="002B749D">
              <w:rPr>
                <w:rFonts w:cstheme="minorHAnsi"/>
              </w:rPr>
              <w:lastRenderedPageBreak/>
              <w:t xml:space="preserve">have the right to report it using this link.  You may also contact the Dean of Students office directly at </w:t>
            </w:r>
            <w:hyperlink r:id="rId28" w:history="1">
              <w:r w:rsidRPr="002B749D">
                <w:rPr>
                  <w:rStyle w:val="Hyperlink"/>
                  <w:rFonts w:cstheme="minorHAnsi"/>
                </w:rPr>
                <w:t>dos@uwsp.edu</w:t>
              </w:r>
            </w:hyperlink>
          </w:p>
        </w:tc>
      </w:tr>
    </w:tbl>
    <w:p w14:paraId="5346AE2F" w14:textId="77777777" w:rsidR="00961BB7" w:rsidRPr="002F7E51" w:rsidRDefault="00961BB7" w:rsidP="00961BB7">
      <w:pPr>
        <w:pStyle w:val="Heading2"/>
      </w:pPr>
      <w:r>
        <w:lastRenderedPageBreak/>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61BB7" w:rsidRPr="001C697E" w14:paraId="499504E7" w14:textId="77777777" w:rsidTr="007362D6">
        <w:trPr>
          <w:trHeight w:val="50"/>
        </w:trPr>
        <w:tc>
          <w:tcPr>
            <w:tcW w:w="8964" w:type="dxa"/>
            <w:tcBorders>
              <w:top w:val="nil"/>
              <w:left w:val="nil"/>
              <w:bottom w:val="nil"/>
              <w:right w:val="nil"/>
            </w:tcBorders>
          </w:tcPr>
          <w:p w14:paraId="5995240E" w14:textId="77777777" w:rsidR="00961BB7" w:rsidRPr="00251A4B" w:rsidRDefault="00961BB7" w:rsidP="007362D6">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9" w:history="1">
              <w:r w:rsidRPr="00D303C2">
                <w:rPr>
                  <w:rStyle w:val="Hyperlink"/>
                  <w:rFonts w:cstheme="minorHAnsi"/>
                  <w:szCs w:val="24"/>
                </w:rPr>
                <w:t>https://docs.legis.wisconsin.gov/code/admin_code/uws/22</w:t>
              </w:r>
            </w:hyperlink>
          </w:p>
        </w:tc>
      </w:tr>
    </w:tbl>
    <w:p w14:paraId="1B72C700" w14:textId="77777777" w:rsidR="00961BB7" w:rsidRDefault="00961BB7" w:rsidP="00961BB7">
      <w:pPr>
        <w:pStyle w:val="Heading2"/>
        <w:numPr>
          <w:ilvl w:val="0"/>
          <w:numId w:val="0"/>
        </w:numPr>
      </w:pPr>
    </w:p>
    <w:p w14:paraId="20868D58" w14:textId="6BDD14C5"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0"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1"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2"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3"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4"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tbl>
            <w:tblPr>
              <w:tblStyle w:val="TableGrid"/>
              <w:tblpPr w:leftFromText="180" w:rightFromText="180" w:vertAnchor="text" w:horzAnchor="margin" w:tblpX="386" w:tblpY="129"/>
              <w:tblW w:w="0" w:type="auto"/>
              <w:tblLook w:val="04A0" w:firstRow="1" w:lastRow="0" w:firstColumn="1" w:lastColumn="0" w:noHBand="0" w:noVBand="1"/>
            </w:tblPr>
            <w:tblGrid>
              <w:gridCol w:w="8748"/>
            </w:tblGrid>
            <w:tr w:rsidR="00961BB7" w:rsidRPr="001C697E" w14:paraId="43930A4E" w14:textId="77777777" w:rsidTr="007362D6">
              <w:tc>
                <w:tcPr>
                  <w:tcW w:w="8964" w:type="dxa"/>
                  <w:tcBorders>
                    <w:top w:val="nil"/>
                    <w:left w:val="nil"/>
                    <w:bottom w:val="nil"/>
                    <w:right w:val="nil"/>
                  </w:tcBorders>
                </w:tcPr>
                <w:p w14:paraId="0061D0C7" w14:textId="77777777" w:rsidR="00961BB7" w:rsidRPr="000D7A97" w:rsidRDefault="00961BB7" w:rsidP="00961BB7">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lastRenderedPageBreak/>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r>
                    <w:t xml:space="preserve"> </w:t>
                  </w:r>
                  <w:hyperlink r:id="rId35" w:history="1">
                    <w:r w:rsidRPr="008913C0">
                      <w:rPr>
                        <w:rStyle w:val="Hyperlink"/>
                        <w:rFonts w:asciiTheme="minorHAnsi" w:hAnsiTheme="minorHAnsi" w:cstheme="minorHAnsi"/>
                        <w:b w:val="0"/>
                        <w:spacing w:val="0"/>
                        <w:sz w:val="22"/>
                        <w:szCs w:val="22"/>
                      </w:rPr>
                      <w:t>https://www3.uwsp.edu/emergency/Documents/UWSP%20Emergency%20Guidebook.pdf</w:t>
                    </w:r>
                  </w:hyperlink>
                </w:p>
              </w:tc>
            </w:tr>
          </w:tbl>
          <w:p w14:paraId="5F0200A6" w14:textId="13658199" w:rsidR="004706F5" w:rsidRPr="00E13D04" w:rsidRDefault="004706F5" w:rsidP="004706F5">
            <w:pPr>
              <w:pStyle w:val="Style1"/>
              <w:contextualSpacing/>
              <w:rPr>
                <w:rFonts w:asciiTheme="minorHAnsi" w:hAnsiTheme="minorHAnsi" w:cstheme="minorHAnsi"/>
                <w:b w:val="0"/>
                <w:spacing w:val="0"/>
                <w:kern w:val="2"/>
                <w:sz w:val="22"/>
                <w:szCs w:val="22"/>
              </w:rPr>
            </w:pP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6"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7"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8"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9"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w:t>
            </w:r>
            <w:r w:rsidR="00E13D04" w:rsidRPr="00E13D04">
              <w:rPr>
                <w:rFonts w:asciiTheme="minorHAnsi" w:hAnsiTheme="minorHAnsi" w:cstheme="minorHAnsi"/>
                <w:b w:val="0"/>
                <w:spacing w:val="0"/>
                <w:sz w:val="22"/>
                <w:szCs w:val="22"/>
              </w:rPr>
              <w:lastRenderedPageBreak/>
              <w:t xml:space="preserve">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0"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1"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2"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3"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4"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 xml:space="preserve">It is important for students to understand that faculty are required to report any incidents of maltreatment, discrimination, self-harm, or sexual violence they become aware of, even if those </w:t>
            </w:r>
            <w:r w:rsidRPr="009947C8">
              <w:rPr>
                <w:rFonts w:cstheme="minorHAnsi"/>
                <w:szCs w:val="24"/>
              </w:rPr>
              <w:lastRenderedPageBreak/>
              <w:t>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961BB7" w:rsidRPr="001C697E" w14:paraId="4945D820" w14:textId="77777777" w:rsidTr="00961BB7">
        <w:tc>
          <w:tcPr>
            <w:tcW w:w="8964" w:type="dxa"/>
            <w:tcBorders>
              <w:top w:val="nil"/>
              <w:left w:val="nil"/>
              <w:bottom w:val="nil"/>
              <w:right w:val="nil"/>
            </w:tcBorders>
          </w:tcPr>
          <w:p w14:paraId="043385EC" w14:textId="77777777" w:rsidR="00961BB7" w:rsidRPr="00FA19DF" w:rsidRDefault="00961BB7" w:rsidP="00961BB7">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47A56ECC" w14:textId="77777777" w:rsidR="00961BB7" w:rsidRPr="00FA19DF" w:rsidRDefault="00961BB7" w:rsidP="00961BB7">
            <w:pPr>
              <w:pStyle w:val="paragraph"/>
              <w:spacing w:before="0" w:beforeAutospacing="0" w:after="0" w:afterAutospacing="0"/>
              <w:textAlignment w:val="baseline"/>
              <w:rPr>
                <w:rStyle w:val="normaltextrun"/>
                <w:rFonts w:asciiTheme="minorHAnsi" w:hAnsiTheme="minorHAnsi" w:cstheme="minorHAnsi"/>
                <w:sz w:val="22"/>
                <w:szCs w:val="22"/>
              </w:rPr>
            </w:pPr>
          </w:p>
          <w:p w14:paraId="30986D90" w14:textId="77777777" w:rsidR="00961BB7" w:rsidRPr="00FA19DF" w:rsidRDefault="00961BB7" w:rsidP="00961BB7">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Face Coverings </w:t>
            </w:r>
            <w:r w:rsidRPr="00FA19DF">
              <w:rPr>
                <w:rStyle w:val="normaltextrun"/>
                <w:rFonts w:asciiTheme="minorHAnsi" w:hAnsiTheme="minorHAnsi" w:cstheme="minorHAnsi"/>
                <w:sz w:val="22"/>
                <w:szCs w:val="22"/>
              </w:rPr>
              <w:t>are not required but are encouraged.</w:t>
            </w:r>
          </w:p>
          <w:p w14:paraId="62B004E7" w14:textId="77777777" w:rsidR="00961BB7" w:rsidRPr="00FA19DF" w:rsidRDefault="00961BB7" w:rsidP="00961BB7">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close proximity outdoors. </w:t>
            </w:r>
          </w:p>
          <w:p w14:paraId="15B8F8B9" w14:textId="77777777" w:rsidR="00961BB7" w:rsidRPr="00FA19DF" w:rsidRDefault="00961BB7" w:rsidP="00961BB7">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742A8CC6" w14:textId="77777777" w:rsidR="00961BB7" w:rsidRPr="00FA19DF" w:rsidRDefault="00961BB7" w:rsidP="00961BB7">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lastRenderedPageBreak/>
              <w:t>Masks are required in Student Health Service, UWSP Counseling Center and the Speech, Language and Hearing Clinic.</w:t>
            </w:r>
          </w:p>
          <w:p w14:paraId="1F677148" w14:textId="77777777" w:rsidR="00961BB7" w:rsidRPr="00FA19DF" w:rsidRDefault="00961BB7" w:rsidP="00961BB7">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5"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5E71999E" w14:textId="77777777" w:rsidR="00961BB7" w:rsidRPr="00FA19DF" w:rsidRDefault="00961BB7" w:rsidP="00961BB7">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471F20A8" w14:textId="77777777" w:rsidR="00961BB7" w:rsidRPr="00FA19DF" w:rsidRDefault="00961BB7" w:rsidP="00961BB7">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46"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76230894" w14:textId="77777777" w:rsidR="00961BB7" w:rsidRPr="002F7E51" w:rsidRDefault="00961BB7" w:rsidP="00961BB7">
            <w:pPr>
              <w:pStyle w:val="paragraph"/>
              <w:numPr>
                <w:ilvl w:val="0"/>
                <w:numId w:val="26"/>
              </w:numPr>
              <w:spacing w:before="0" w:beforeAutospacing="0" w:after="0" w:afterAutospacing="0"/>
              <w:textAlignment w:val="baseline"/>
              <w:rPr>
                <w:rFonts w:cstheme="minorHAnsi"/>
              </w:rPr>
            </w:pPr>
          </w:p>
        </w:tc>
        <w:tc>
          <w:tcPr>
            <w:tcW w:w="8964" w:type="dxa"/>
            <w:tcBorders>
              <w:top w:val="nil"/>
              <w:left w:val="nil"/>
              <w:bottom w:val="nil"/>
              <w:right w:val="nil"/>
            </w:tcBorders>
          </w:tcPr>
          <w:p w14:paraId="2F8CD7F6" w14:textId="655E850C" w:rsidR="00961BB7" w:rsidRPr="002F7E51" w:rsidRDefault="00961BB7" w:rsidP="00961BB7">
            <w:pPr>
              <w:pStyle w:val="paragraph"/>
              <w:numPr>
                <w:ilvl w:val="0"/>
                <w:numId w:val="26"/>
              </w:numPr>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11A0E4EA" w14:textId="77777777" w:rsidR="00272019" w:rsidRPr="002F7E51" w:rsidRDefault="00272019" w:rsidP="00272019">
      <w:pPr>
        <w:pStyle w:val="Heading2"/>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72019" w:rsidRPr="001C697E" w14:paraId="3BC0535A" w14:textId="77777777" w:rsidTr="00224CE1">
        <w:tc>
          <w:tcPr>
            <w:tcW w:w="8964" w:type="dxa"/>
            <w:tcBorders>
              <w:top w:val="nil"/>
              <w:left w:val="nil"/>
              <w:bottom w:val="nil"/>
              <w:right w:val="nil"/>
            </w:tcBorders>
          </w:tcPr>
          <w:p w14:paraId="647AAB4A" w14:textId="77777777" w:rsidR="00272019" w:rsidRDefault="00272019" w:rsidP="00224CE1">
            <w:r>
              <w:rPr>
                <w:color w:val="000000"/>
              </w:rPr>
              <w:t xml:space="preserve">For your health and safety, UW-Stevens Point: </w:t>
            </w:r>
          </w:p>
          <w:p w14:paraId="510A1E42" w14:textId="77777777" w:rsidR="00272019" w:rsidRDefault="00272019" w:rsidP="00224CE1"/>
          <w:p w14:paraId="0C37A4CB" w14:textId="77777777" w:rsidR="00272019" w:rsidRDefault="00272019" w:rsidP="00272019">
            <w:pPr>
              <w:pStyle w:val="ListParagraph"/>
              <w:numPr>
                <w:ilvl w:val="0"/>
                <w:numId w:val="38"/>
              </w:numPr>
              <w:rPr>
                <w:rStyle w:val="Strong"/>
                <w:rFonts w:eastAsia="Times New Roman"/>
                <w:b w:val="0"/>
                <w:bCs w:val="0"/>
              </w:rPr>
            </w:pPr>
            <w:r>
              <w:rPr>
                <w:rFonts w:eastAsia="Times New Roman"/>
                <w:color w:val="000000"/>
              </w:rPr>
              <w:t xml:space="preserve">Requires </w:t>
            </w:r>
            <w:r>
              <w:rPr>
                <w:rStyle w:val="Strong"/>
                <w:rFonts w:eastAsia="Times New Roman"/>
                <w:color w:val="000000"/>
              </w:rPr>
              <w:t xml:space="preserve">all students, employees and visitors to any UW-Stevens Point campus or facility to wear face coverings when inside campus buildings. The mask is policy is in effect until Sept. 30. See the </w:t>
            </w:r>
            <w:hyperlink r:id="rId47" w:history="1">
              <w:r>
                <w:rPr>
                  <w:rStyle w:val="Hyperlink"/>
                  <w:rFonts w:eastAsia="Times New Roman"/>
                  <w:b/>
                  <w:bCs/>
                </w:rPr>
                <w:t>chancellor’s updated mask mandate</w:t>
              </w:r>
            </w:hyperlink>
            <w:r>
              <w:rPr>
                <w:rStyle w:val="Strong"/>
                <w:rFonts w:eastAsia="Times New Roman"/>
                <w:color w:val="000000"/>
              </w:rPr>
              <w:t xml:space="preserve">. </w:t>
            </w:r>
          </w:p>
          <w:p w14:paraId="4DB9B8EA" w14:textId="77777777" w:rsidR="00272019" w:rsidRDefault="00272019" w:rsidP="00272019">
            <w:pPr>
              <w:pStyle w:val="ListParagraph"/>
              <w:numPr>
                <w:ilvl w:val="0"/>
                <w:numId w:val="38"/>
              </w:numPr>
            </w:pPr>
            <w:r>
              <w:rPr>
                <w:rFonts w:eastAsia="Times New Roman"/>
                <w:color w:val="000000"/>
              </w:rPr>
              <w:t xml:space="preserve">Requires unvaccinated residence hall students to be </w:t>
            </w:r>
            <w:hyperlink r:id="rId48" w:history="1">
              <w:r>
                <w:rPr>
                  <w:rStyle w:val="Hyperlink"/>
                  <w:rFonts w:eastAsia="Times New Roman"/>
                </w:rPr>
                <w:t>tested</w:t>
              </w:r>
            </w:hyperlink>
            <w:r>
              <w:rPr>
                <w:rFonts w:eastAsia="Times New Roman"/>
                <w:color w:val="000000"/>
              </w:rPr>
              <w:t xml:space="preserve"> twice during the first 10 days of arrival on campus, then every other week until at least Sept. 30. </w:t>
            </w:r>
          </w:p>
          <w:p w14:paraId="68F7D98C" w14:textId="77777777" w:rsidR="00272019" w:rsidRDefault="00272019" w:rsidP="00272019">
            <w:pPr>
              <w:pStyle w:val="ListParagraph"/>
              <w:numPr>
                <w:ilvl w:val="0"/>
                <w:numId w:val="38"/>
              </w:numPr>
              <w:rPr>
                <w:rFonts w:eastAsia="Times New Roman"/>
              </w:rPr>
            </w:pPr>
            <w:r>
              <w:rPr>
                <w:rFonts w:eastAsia="Times New Roman"/>
                <w:color w:val="000000"/>
              </w:rPr>
              <w:t>Strongly encourages unvaccinated students residing off campus to be tested regularly and complete the daily symptom screening.</w:t>
            </w:r>
          </w:p>
          <w:p w14:paraId="0761C952" w14:textId="77777777" w:rsidR="00272019" w:rsidRDefault="00272019" w:rsidP="00272019">
            <w:pPr>
              <w:pStyle w:val="ListParagraph"/>
              <w:numPr>
                <w:ilvl w:val="0"/>
                <w:numId w:val="38"/>
              </w:numPr>
              <w:rPr>
                <w:rFonts w:eastAsia="Times New Roman"/>
              </w:rPr>
            </w:pPr>
            <w:r>
              <w:rPr>
                <w:rFonts w:eastAsia="Times New Roman"/>
                <w:color w:val="000000"/>
              </w:rPr>
              <w:t>Requires unvaccinated employees to have testing every other week and complete the daily symptom screening.</w:t>
            </w:r>
          </w:p>
          <w:p w14:paraId="4D751320" w14:textId="77777777" w:rsidR="00272019" w:rsidRDefault="00272019" w:rsidP="00272019">
            <w:pPr>
              <w:pStyle w:val="ListParagraph"/>
              <w:numPr>
                <w:ilvl w:val="0"/>
                <w:numId w:val="38"/>
              </w:numPr>
              <w:rPr>
                <w:rFonts w:eastAsia="Times New Roman"/>
              </w:rPr>
            </w:pPr>
            <w:r>
              <w:rPr>
                <w:rFonts w:eastAsia="Times New Roman"/>
                <w:color w:val="000000"/>
              </w:rPr>
              <w:t xml:space="preserve">Strongly encourages all students, faculty and staff to get vaccinated as soon as possible. While not required, vaccination is the surest way to protect yourself from serious illness.  </w:t>
            </w:r>
          </w:p>
          <w:p w14:paraId="1F6B7F47" w14:textId="77777777" w:rsidR="00272019" w:rsidRDefault="00272019" w:rsidP="00224CE1">
            <w:pPr>
              <w:ind w:left="360"/>
              <w:rPr>
                <w:b/>
                <w:bCs/>
              </w:rPr>
            </w:pPr>
          </w:p>
          <w:p w14:paraId="79FE99A9" w14:textId="77777777" w:rsidR="00272019" w:rsidRDefault="00272019" w:rsidP="00224CE1">
            <w:r>
              <w:rPr>
                <w:color w:val="000000"/>
              </w:rPr>
              <w:t>Vaccines are available:</w:t>
            </w:r>
          </w:p>
          <w:p w14:paraId="3759E48D" w14:textId="77777777" w:rsidR="00272019" w:rsidRDefault="00272019" w:rsidP="00224CE1">
            <w:pPr>
              <w:ind w:left="360"/>
            </w:pPr>
          </w:p>
          <w:p w14:paraId="0EA1CE51" w14:textId="77777777" w:rsidR="00272019" w:rsidRDefault="00272019" w:rsidP="00224CE1">
            <w:pPr>
              <w:ind w:left="360"/>
            </w:pPr>
            <w:r>
              <w:rPr>
                <w:color w:val="000000"/>
              </w:rPr>
              <w:t xml:space="preserve">For students at Student Health Services in </w:t>
            </w:r>
            <w:proofErr w:type="spellStart"/>
            <w:r>
              <w:rPr>
                <w:color w:val="000000"/>
              </w:rPr>
              <w:t>Delzell</w:t>
            </w:r>
            <w:proofErr w:type="spellEnd"/>
            <w:r>
              <w:rPr>
                <w:color w:val="000000"/>
              </w:rPr>
              <w:t xml:space="preserve"> Hall:</w:t>
            </w:r>
          </w:p>
          <w:p w14:paraId="7074ABC6" w14:textId="77777777" w:rsidR="00272019" w:rsidRDefault="00272019" w:rsidP="00272019">
            <w:pPr>
              <w:pStyle w:val="ListParagraph"/>
              <w:numPr>
                <w:ilvl w:val="0"/>
                <w:numId w:val="39"/>
              </w:numPr>
              <w:ind w:left="1080"/>
            </w:pPr>
            <w:r>
              <w:rPr>
                <w:color w:val="000000"/>
              </w:rPr>
              <w:t>Walk-in Mondays and Thursdays, 1-3 p.m., Wednesdays, 9-11 a.m.</w:t>
            </w:r>
          </w:p>
          <w:p w14:paraId="46EECD88" w14:textId="77777777" w:rsidR="00272019" w:rsidRDefault="00272019" w:rsidP="00272019">
            <w:pPr>
              <w:pStyle w:val="ListParagraph"/>
              <w:numPr>
                <w:ilvl w:val="0"/>
                <w:numId w:val="39"/>
              </w:numPr>
              <w:ind w:left="1080"/>
            </w:pPr>
            <w:r>
              <w:rPr>
                <w:color w:val="000000"/>
              </w:rPr>
              <w:t>By appointment at 715-346-4646</w:t>
            </w:r>
          </w:p>
          <w:p w14:paraId="524FA4F6" w14:textId="77777777" w:rsidR="00272019" w:rsidRDefault="00272019" w:rsidP="00224CE1">
            <w:pPr>
              <w:ind w:left="360"/>
            </w:pPr>
            <w:r>
              <w:rPr>
                <w:color w:val="000000"/>
              </w:rPr>
              <w:br/>
              <w:t xml:space="preserve">For students, UWSP employees and community members at </w:t>
            </w:r>
            <w:proofErr w:type="spellStart"/>
            <w:r>
              <w:rPr>
                <w:color w:val="000000"/>
              </w:rPr>
              <w:t>DeBot</w:t>
            </w:r>
            <w:proofErr w:type="spellEnd"/>
            <w:r>
              <w:rPr>
                <w:color w:val="000000"/>
              </w:rPr>
              <w:t xml:space="preserve"> Dining Center, Lower </w:t>
            </w:r>
            <w:proofErr w:type="spellStart"/>
            <w:r>
              <w:rPr>
                <w:color w:val="000000"/>
              </w:rPr>
              <w:t>DeBot</w:t>
            </w:r>
            <w:proofErr w:type="spellEnd"/>
            <w:r>
              <w:rPr>
                <w:color w:val="000000"/>
              </w:rPr>
              <w:t xml:space="preserve"> Conference Room:</w:t>
            </w:r>
          </w:p>
          <w:p w14:paraId="547840F1" w14:textId="77777777" w:rsidR="00272019" w:rsidRDefault="00272019" w:rsidP="00272019">
            <w:pPr>
              <w:pStyle w:val="ListParagraph"/>
              <w:numPr>
                <w:ilvl w:val="0"/>
                <w:numId w:val="40"/>
              </w:numPr>
              <w:rPr>
                <w:rFonts w:eastAsia="Times New Roman"/>
              </w:rPr>
            </w:pPr>
            <w:r>
              <w:rPr>
                <w:rFonts w:eastAsia="Times New Roman"/>
                <w:color w:val="000000"/>
              </w:rPr>
              <w:t>Monday, Aug. 30, 10:30 a.m.-2 p.m.</w:t>
            </w:r>
          </w:p>
          <w:p w14:paraId="246033A5" w14:textId="77777777" w:rsidR="00272019" w:rsidRDefault="00272019" w:rsidP="00272019">
            <w:pPr>
              <w:pStyle w:val="ListParagraph"/>
              <w:numPr>
                <w:ilvl w:val="0"/>
                <w:numId w:val="40"/>
              </w:numPr>
              <w:rPr>
                <w:rFonts w:eastAsia="Times New Roman"/>
              </w:rPr>
            </w:pPr>
            <w:r>
              <w:rPr>
                <w:rFonts w:eastAsia="Times New Roman"/>
                <w:color w:val="000000"/>
              </w:rPr>
              <w:t>Tuesday, Aug. 31, 11:30 am.-1 p.m.</w:t>
            </w:r>
          </w:p>
          <w:p w14:paraId="19AA0F78" w14:textId="77777777" w:rsidR="00272019" w:rsidRDefault="00272019" w:rsidP="00272019">
            <w:pPr>
              <w:pStyle w:val="ListParagraph"/>
              <w:numPr>
                <w:ilvl w:val="0"/>
                <w:numId w:val="40"/>
              </w:numPr>
              <w:rPr>
                <w:rFonts w:eastAsia="Times New Roman"/>
              </w:rPr>
            </w:pPr>
            <w:r>
              <w:rPr>
                <w:rFonts w:eastAsia="Times New Roman"/>
                <w:color w:val="000000"/>
              </w:rPr>
              <w:t>Thursday, Sept. 2, 10:30 a.m.-2 p.m.</w:t>
            </w:r>
          </w:p>
          <w:p w14:paraId="2C202FDC" w14:textId="77777777" w:rsidR="00272019" w:rsidRDefault="00272019" w:rsidP="00224CE1"/>
          <w:p w14:paraId="69D8C66A" w14:textId="77777777" w:rsidR="00272019" w:rsidRDefault="00272019" w:rsidP="00224CE1">
            <w:pPr>
              <w:rPr>
                <w:color w:val="100515"/>
                <w:shd w:val="clear" w:color="auto" w:fill="FFFFFF"/>
              </w:rPr>
            </w:pPr>
            <w:r>
              <w:rPr>
                <w:color w:val="100515"/>
                <w:shd w:val="clear" w:color="auto" w:fill="FFFFFF"/>
              </w:rPr>
              <w:t xml:space="preserve">The first dose of the Pfizer vaccine, fully approved by the FDA, as well as a limited number of the one-dose Johnson and Johnson vaccine will be available. </w:t>
            </w:r>
            <w:r>
              <w:rPr>
                <w:color w:val="100515"/>
              </w:rPr>
              <w:t xml:space="preserve">Instructions will be given on how to contact vaccine providers for a second dose of the Pfizer vaccine. </w:t>
            </w:r>
          </w:p>
          <w:p w14:paraId="3C40B2E4" w14:textId="77777777" w:rsidR="00272019" w:rsidRDefault="00272019" w:rsidP="00224CE1">
            <w:pPr>
              <w:shd w:val="clear" w:color="auto" w:fill="FFFFFF"/>
              <w:rPr>
                <w:color w:val="100515"/>
              </w:rPr>
            </w:pPr>
          </w:p>
          <w:p w14:paraId="191B9B43" w14:textId="77777777" w:rsidR="00272019" w:rsidRDefault="00272019" w:rsidP="00224CE1">
            <w:pPr>
              <w:shd w:val="clear" w:color="auto" w:fill="FFFFFF"/>
              <w:rPr>
                <w:color w:val="100515"/>
                <w:shd w:val="clear" w:color="auto" w:fill="FFFFFF"/>
              </w:rPr>
            </w:pPr>
            <w:r>
              <w:rPr>
                <w:color w:val="100515"/>
                <w:shd w:val="clear" w:color="auto" w:fill="FFFFFF"/>
              </w:rPr>
              <w:t>Fully vaccinated students who upload their vaccination record to our </w:t>
            </w:r>
            <w:hyperlink r:id="rId49" w:history="1">
              <w:r>
                <w:rPr>
                  <w:rStyle w:val="Hyperlink"/>
                  <w:color w:val="6F00C5"/>
                  <w:shd w:val="clear" w:color="auto" w:fill="FFFFFF"/>
                </w:rPr>
                <w:t>secure online portal</w:t>
              </w:r>
            </w:hyperlink>
            <w:r>
              <w:rPr>
                <w:color w:val="100515"/>
                <w:shd w:val="clear" w:color="auto" w:fill="FFFFFF"/>
              </w:rPr>
              <w:t xml:space="preserve"> are eligible for </w:t>
            </w:r>
            <w:hyperlink r:id="rId50" w:history="1">
              <w:r>
                <w:rPr>
                  <w:rStyle w:val="Hyperlink"/>
                  <w:shd w:val="clear" w:color="auto" w:fill="FFFFFF"/>
                </w:rPr>
                <w:t>prizes from UWSP</w:t>
              </w:r>
            </w:hyperlink>
            <w:r>
              <w:rPr>
                <w:color w:val="100515"/>
                <w:shd w:val="clear" w:color="auto" w:fill="FFFFFF"/>
              </w:rPr>
              <w:t xml:space="preserve"> and $100 incentive from the </w:t>
            </w:r>
            <w:hyperlink r:id="rId51" w:history="1">
              <w:r>
                <w:rPr>
                  <w:rStyle w:val="Hyperlink"/>
                  <w:shd w:val="clear" w:color="auto" w:fill="FFFFFF"/>
                </w:rPr>
                <w:t>Wisconsin Department of Health Services</w:t>
              </w:r>
            </w:hyperlink>
            <w:r>
              <w:rPr>
                <w:color w:val="100515"/>
                <w:shd w:val="clear" w:color="auto" w:fill="FFFFFF"/>
              </w:rPr>
              <w:t xml:space="preserve"> and also may be eligible for the UW System </w:t>
            </w:r>
            <w:hyperlink r:id="rId52" w:history="1">
              <w:r>
                <w:rPr>
                  <w:rStyle w:val="Hyperlink"/>
                  <w:shd w:val="clear" w:color="auto" w:fill="FFFFFF"/>
                </w:rPr>
                <w:t>“Vax Up! 70 for 70”</w:t>
              </w:r>
            </w:hyperlink>
            <w:r>
              <w:rPr>
                <w:color w:val="100515"/>
                <w:shd w:val="clear" w:color="auto" w:fill="FFFFFF"/>
              </w:rPr>
              <w:t xml:space="preserve"> scholarship incentive.</w:t>
            </w:r>
          </w:p>
          <w:p w14:paraId="5320294A" w14:textId="77777777" w:rsidR="00272019" w:rsidRDefault="00272019" w:rsidP="00224CE1">
            <w:pPr>
              <w:shd w:val="clear" w:color="auto" w:fill="FFFFFF"/>
              <w:rPr>
                <w:color w:val="100515"/>
                <w:shd w:val="clear" w:color="auto" w:fill="FFFFFF"/>
              </w:rPr>
            </w:pPr>
          </w:p>
          <w:p w14:paraId="13DCCE75" w14:textId="77777777" w:rsidR="00272019" w:rsidRDefault="00272019" w:rsidP="00224CE1">
            <w:pPr>
              <w:shd w:val="clear" w:color="auto" w:fill="FFFFFF"/>
              <w:spacing w:after="240"/>
              <w:rPr>
                <w:color w:val="100515"/>
              </w:rPr>
            </w:pPr>
            <w:r>
              <w:rPr>
                <w:color w:val="100515"/>
              </w:rPr>
              <w:lastRenderedPageBreak/>
              <w:t>If you have questions or concerns, see our </w:t>
            </w:r>
            <w:hyperlink r:id="rId53" w:history="1">
              <w:r>
                <w:rPr>
                  <w:rStyle w:val="Hyperlink"/>
                  <w:color w:val="6F00C5"/>
                </w:rPr>
                <w:t>COVID-19 site</w:t>
              </w:r>
            </w:hyperlink>
            <w:r>
              <w:rPr>
                <w:color w:val="100515"/>
              </w:rPr>
              <w:t xml:space="preserve"> or contact UWSP Student Health Service at </w:t>
            </w:r>
            <w:hyperlink r:id="rId54" w:history="1">
              <w:r>
                <w:rPr>
                  <w:rStyle w:val="Hyperlink"/>
                  <w:color w:val="6F00C5"/>
                </w:rPr>
                <w:t>health.services.office@uwsp.edu</w:t>
              </w:r>
            </w:hyperlink>
            <w:r>
              <w:rPr>
                <w:color w:val="100515"/>
              </w:rPr>
              <w:t>.</w:t>
            </w:r>
          </w:p>
          <w:p w14:paraId="18E9186D" w14:textId="77777777" w:rsidR="00272019" w:rsidRDefault="00272019" w:rsidP="00224CE1">
            <w:r>
              <w:rPr>
                <w:color w:val="000000"/>
              </w:rPr>
              <w:t xml:space="preserve">UW-Stevens Point continues to monitor COVID-19 transmission rates, which remain high in the five counties where we have facilities and will revisit our face covering policy as public health warrants. We continue to follow the guidance of local, state and federal health experts and UW System leaders.  </w:t>
            </w:r>
          </w:p>
          <w:p w14:paraId="415AD0BC" w14:textId="77777777" w:rsidR="00272019" w:rsidRDefault="00272019" w:rsidP="00224CE1"/>
          <w:p w14:paraId="54068C8B" w14:textId="77777777" w:rsidR="00272019" w:rsidRDefault="00272019" w:rsidP="00224CE1">
            <w:r>
              <w:rPr>
                <w:color w:val="000000"/>
              </w:rPr>
              <w:t>Thank you for your taking responsibility for your own health and keeping our campus communities safe so we may continue to have in-person classes, events and activities this fall.</w:t>
            </w:r>
          </w:p>
          <w:p w14:paraId="1A4A9EF1" w14:textId="77777777" w:rsidR="00272019" w:rsidRPr="002F7E51" w:rsidRDefault="00272019" w:rsidP="00224CE1">
            <w:pPr>
              <w:rPr>
                <w:rFonts w:cstheme="minorHAnsi"/>
              </w:rPr>
            </w:pP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8231" w14:textId="77777777" w:rsidR="00F502AA" w:rsidRDefault="00F502AA" w:rsidP="00C35C23">
      <w:r>
        <w:separator/>
      </w:r>
    </w:p>
  </w:endnote>
  <w:endnote w:type="continuationSeparator" w:id="0">
    <w:p w14:paraId="1D338BB2" w14:textId="77777777" w:rsidR="00F502AA" w:rsidRDefault="00F502AA"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516F0CA"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130231">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0380" w14:textId="77777777" w:rsidR="00F502AA" w:rsidRDefault="00F502AA" w:rsidP="00C35C23">
      <w:r>
        <w:separator/>
      </w:r>
    </w:p>
  </w:footnote>
  <w:footnote w:type="continuationSeparator" w:id="0">
    <w:p w14:paraId="5421BC01" w14:textId="77777777" w:rsidR="00F502AA" w:rsidRDefault="00F502AA"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22EB9"/>
    <w:multiLevelType w:val="hybridMultilevel"/>
    <w:tmpl w:val="3718F80A"/>
    <w:lvl w:ilvl="0" w:tplc="E8549E3A">
      <w:start w:val="1"/>
      <w:numFmt w:val="bullet"/>
      <w:lvlText w:val="•"/>
      <w:lvlJc w:val="left"/>
      <w:pPr>
        <w:tabs>
          <w:tab w:val="num" w:pos="820"/>
        </w:tabs>
        <w:ind w:left="820" w:hanging="360"/>
      </w:pPr>
      <w:rPr>
        <w:rFonts w:ascii="Arial" w:hAnsi="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5A5FB0"/>
    <w:multiLevelType w:val="hybridMultilevel"/>
    <w:tmpl w:val="5648A286"/>
    <w:lvl w:ilvl="0" w:tplc="8A9C1A74">
      <w:start w:val="1"/>
      <w:numFmt w:val="bullet"/>
      <w:lvlText w:val="•"/>
      <w:lvlJc w:val="left"/>
      <w:pPr>
        <w:tabs>
          <w:tab w:val="num" w:pos="720"/>
        </w:tabs>
        <w:ind w:left="720" w:hanging="360"/>
      </w:pPr>
      <w:rPr>
        <w:rFonts w:ascii="Arial" w:hAnsi="Arial" w:hint="default"/>
      </w:rPr>
    </w:lvl>
    <w:lvl w:ilvl="1" w:tplc="20AE3EBE">
      <w:start w:val="1"/>
      <w:numFmt w:val="bullet"/>
      <w:lvlText w:val="•"/>
      <w:lvlJc w:val="left"/>
      <w:pPr>
        <w:tabs>
          <w:tab w:val="num" w:pos="1440"/>
        </w:tabs>
        <w:ind w:left="1440" w:hanging="360"/>
      </w:pPr>
      <w:rPr>
        <w:rFonts w:ascii="Arial" w:hAnsi="Arial" w:hint="default"/>
      </w:rPr>
    </w:lvl>
    <w:lvl w:ilvl="2" w:tplc="78D2A2EC" w:tentative="1">
      <w:start w:val="1"/>
      <w:numFmt w:val="bullet"/>
      <w:lvlText w:val="•"/>
      <w:lvlJc w:val="left"/>
      <w:pPr>
        <w:tabs>
          <w:tab w:val="num" w:pos="2160"/>
        </w:tabs>
        <w:ind w:left="2160" w:hanging="360"/>
      </w:pPr>
      <w:rPr>
        <w:rFonts w:ascii="Arial" w:hAnsi="Arial" w:hint="default"/>
      </w:rPr>
    </w:lvl>
    <w:lvl w:ilvl="3" w:tplc="A9D022BA" w:tentative="1">
      <w:start w:val="1"/>
      <w:numFmt w:val="bullet"/>
      <w:lvlText w:val="•"/>
      <w:lvlJc w:val="left"/>
      <w:pPr>
        <w:tabs>
          <w:tab w:val="num" w:pos="2880"/>
        </w:tabs>
        <w:ind w:left="2880" w:hanging="360"/>
      </w:pPr>
      <w:rPr>
        <w:rFonts w:ascii="Arial" w:hAnsi="Arial" w:hint="default"/>
      </w:rPr>
    </w:lvl>
    <w:lvl w:ilvl="4" w:tplc="AF04D090" w:tentative="1">
      <w:start w:val="1"/>
      <w:numFmt w:val="bullet"/>
      <w:lvlText w:val="•"/>
      <w:lvlJc w:val="left"/>
      <w:pPr>
        <w:tabs>
          <w:tab w:val="num" w:pos="3600"/>
        </w:tabs>
        <w:ind w:left="3600" w:hanging="360"/>
      </w:pPr>
      <w:rPr>
        <w:rFonts w:ascii="Arial" w:hAnsi="Arial" w:hint="default"/>
      </w:rPr>
    </w:lvl>
    <w:lvl w:ilvl="5" w:tplc="BBB20FDC" w:tentative="1">
      <w:start w:val="1"/>
      <w:numFmt w:val="bullet"/>
      <w:lvlText w:val="•"/>
      <w:lvlJc w:val="left"/>
      <w:pPr>
        <w:tabs>
          <w:tab w:val="num" w:pos="4320"/>
        </w:tabs>
        <w:ind w:left="4320" w:hanging="360"/>
      </w:pPr>
      <w:rPr>
        <w:rFonts w:ascii="Arial" w:hAnsi="Arial" w:hint="default"/>
      </w:rPr>
    </w:lvl>
    <w:lvl w:ilvl="6" w:tplc="BD948A44" w:tentative="1">
      <w:start w:val="1"/>
      <w:numFmt w:val="bullet"/>
      <w:lvlText w:val="•"/>
      <w:lvlJc w:val="left"/>
      <w:pPr>
        <w:tabs>
          <w:tab w:val="num" w:pos="5040"/>
        </w:tabs>
        <w:ind w:left="5040" w:hanging="360"/>
      </w:pPr>
      <w:rPr>
        <w:rFonts w:ascii="Arial" w:hAnsi="Arial" w:hint="default"/>
      </w:rPr>
    </w:lvl>
    <w:lvl w:ilvl="7" w:tplc="EAECE8AA" w:tentative="1">
      <w:start w:val="1"/>
      <w:numFmt w:val="bullet"/>
      <w:lvlText w:val="•"/>
      <w:lvlJc w:val="left"/>
      <w:pPr>
        <w:tabs>
          <w:tab w:val="num" w:pos="5760"/>
        </w:tabs>
        <w:ind w:left="5760" w:hanging="360"/>
      </w:pPr>
      <w:rPr>
        <w:rFonts w:ascii="Arial" w:hAnsi="Arial" w:hint="default"/>
      </w:rPr>
    </w:lvl>
    <w:lvl w:ilvl="8" w:tplc="7C24F4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32952"/>
    <w:multiLevelType w:val="hybridMultilevel"/>
    <w:tmpl w:val="03D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4797A"/>
    <w:multiLevelType w:val="hybridMultilevel"/>
    <w:tmpl w:val="7BCE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52AD1"/>
    <w:multiLevelType w:val="multilevel"/>
    <w:tmpl w:val="8B1884CC"/>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492450562">
    <w:abstractNumId w:val="1"/>
  </w:num>
  <w:num w:numId="2" w16cid:durableId="187835729">
    <w:abstractNumId w:val="10"/>
  </w:num>
  <w:num w:numId="3" w16cid:durableId="622925877">
    <w:abstractNumId w:val="16"/>
  </w:num>
  <w:num w:numId="4" w16cid:durableId="1733310476">
    <w:abstractNumId w:val="20"/>
  </w:num>
  <w:num w:numId="5" w16cid:durableId="17986478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11355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5722954">
    <w:abstractNumId w:val="16"/>
  </w:num>
  <w:num w:numId="8" w16cid:durableId="1535388373">
    <w:abstractNumId w:val="16"/>
  </w:num>
  <w:num w:numId="9" w16cid:durableId="613828728">
    <w:abstractNumId w:val="16"/>
  </w:num>
  <w:num w:numId="10" w16cid:durableId="5373514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3861139">
    <w:abstractNumId w:val="16"/>
  </w:num>
  <w:num w:numId="12" w16cid:durableId="7465327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5805728">
    <w:abstractNumId w:val="0"/>
  </w:num>
  <w:num w:numId="14" w16cid:durableId="1781143699">
    <w:abstractNumId w:val="15"/>
  </w:num>
  <w:num w:numId="15" w16cid:durableId="218638952">
    <w:abstractNumId w:val="18"/>
  </w:num>
  <w:num w:numId="16" w16cid:durableId="851460145">
    <w:abstractNumId w:val="11"/>
  </w:num>
  <w:num w:numId="17" w16cid:durableId="941838669">
    <w:abstractNumId w:val="17"/>
  </w:num>
  <w:num w:numId="18" w16cid:durableId="1768691436">
    <w:abstractNumId w:val="13"/>
  </w:num>
  <w:num w:numId="19" w16cid:durableId="3757438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90993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92277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4138923">
    <w:abstractNumId w:val="5"/>
  </w:num>
  <w:num w:numId="23" w16cid:durableId="371274060">
    <w:abstractNumId w:val="23"/>
  </w:num>
  <w:num w:numId="24" w16cid:durableId="21043006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48874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9740930">
    <w:abstractNumId w:val="24"/>
  </w:num>
  <w:num w:numId="27" w16cid:durableId="703823206">
    <w:abstractNumId w:val="2"/>
  </w:num>
  <w:num w:numId="28" w16cid:durableId="476805969">
    <w:abstractNumId w:val="22"/>
  </w:num>
  <w:num w:numId="29" w16cid:durableId="2603836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21267">
    <w:abstractNumId w:val="12"/>
  </w:num>
  <w:num w:numId="31" w16cid:durableId="2134786910">
    <w:abstractNumId w:val="19"/>
  </w:num>
  <w:num w:numId="32" w16cid:durableId="360013979">
    <w:abstractNumId w:val="14"/>
  </w:num>
  <w:num w:numId="33" w16cid:durableId="716394810">
    <w:abstractNumId w:val="6"/>
  </w:num>
  <w:num w:numId="34" w16cid:durableId="1745487517">
    <w:abstractNumId w:val="7"/>
  </w:num>
  <w:num w:numId="35" w16cid:durableId="500437191">
    <w:abstractNumId w:val="9"/>
  </w:num>
  <w:num w:numId="36" w16cid:durableId="45954402">
    <w:abstractNumId w:val="3"/>
  </w:num>
  <w:num w:numId="37" w16cid:durableId="242028047">
    <w:abstractNumId w:val="21"/>
  </w:num>
  <w:num w:numId="38" w16cid:durableId="14619136">
    <w:abstractNumId w:val="4"/>
  </w:num>
  <w:num w:numId="39" w16cid:durableId="76022624">
    <w:abstractNumId w:val="8"/>
  </w:num>
  <w:num w:numId="40" w16cid:durableId="2102791710">
    <w:abstractNumId w:val="25"/>
  </w:num>
  <w:num w:numId="41" w16cid:durableId="13537229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61ACC"/>
    <w:rsid w:val="00075632"/>
    <w:rsid w:val="00076465"/>
    <w:rsid w:val="000A6767"/>
    <w:rsid w:val="000C037E"/>
    <w:rsid w:val="000C4D9A"/>
    <w:rsid w:val="000D2A14"/>
    <w:rsid w:val="000E7BB9"/>
    <w:rsid w:val="000F044E"/>
    <w:rsid w:val="000F3624"/>
    <w:rsid w:val="00130231"/>
    <w:rsid w:val="001916C5"/>
    <w:rsid w:val="001A4704"/>
    <w:rsid w:val="001C647B"/>
    <w:rsid w:val="001C697E"/>
    <w:rsid w:val="001D308C"/>
    <w:rsid w:val="001F7957"/>
    <w:rsid w:val="0020212B"/>
    <w:rsid w:val="002205F4"/>
    <w:rsid w:val="00233E54"/>
    <w:rsid w:val="00251A4B"/>
    <w:rsid w:val="00271DD3"/>
    <w:rsid w:val="00272019"/>
    <w:rsid w:val="00275568"/>
    <w:rsid w:val="00282C60"/>
    <w:rsid w:val="00292DBE"/>
    <w:rsid w:val="002A6AF2"/>
    <w:rsid w:val="002B749D"/>
    <w:rsid w:val="002B7BF6"/>
    <w:rsid w:val="002F7E51"/>
    <w:rsid w:val="00306352"/>
    <w:rsid w:val="00313578"/>
    <w:rsid w:val="003336AE"/>
    <w:rsid w:val="00360D85"/>
    <w:rsid w:val="00380B69"/>
    <w:rsid w:val="0039799E"/>
    <w:rsid w:val="003C083B"/>
    <w:rsid w:val="003E2D7C"/>
    <w:rsid w:val="003F062B"/>
    <w:rsid w:val="003F1AE1"/>
    <w:rsid w:val="00420C31"/>
    <w:rsid w:val="00465F35"/>
    <w:rsid w:val="004706F5"/>
    <w:rsid w:val="004B1631"/>
    <w:rsid w:val="004D1AEE"/>
    <w:rsid w:val="004E3ABB"/>
    <w:rsid w:val="0051728E"/>
    <w:rsid w:val="005357A6"/>
    <w:rsid w:val="005559AF"/>
    <w:rsid w:val="005578A5"/>
    <w:rsid w:val="005E20D8"/>
    <w:rsid w:val="00615E3A"/>
    <w:rsid w:val="00637563"/>
    <w:rsid w:val="006457A0"/>
    <w:rsid w:val="0064666B"/>
    <w:rsid w:val="00665B97"/>
    <w:rsid w:val="0067113A"/>
    <w:rsid w:val="00671C88"/>
    <w:rsid w:val="00695857"/>
    <w:rsid w:val="006F302E"/>
    <w:rsid w:val="007025BC"/>
    <w:rsid w:val="00707C17"/>
    <w:rsid w:val="00731E75"/>
    <w:rsid w:val="00735105"/>
    <w:rsid w:val="0074249A"/>
    <w:rsid w:val="00745254"/>
    <w:rsid w:val="007547EF"/>
    <w:rsid w:val="00782D78"/>
    <w:rsid w:val="007D0B4D"/>
    <w:rsid w:val="007F5DBA"/>
    <w:rsid w:val="00802861"/>
    <w:rsid w:val="00823088"/>
    <w:rsid w:val="00835B66"/>
    <w:rsid w:val="008403EA"/>
    <w:rsid w:val="00850A5B"/>
    <w:rsid w:val="008656F8"/>
    <w:rsid w:val="0086726B"/>
    <w:rsid w:val="00867FFE"/>
    <w:rsid w:val="00877788"/>
    <w:rsid w:val="0088254E"/>
    <w:rsid w:val="0089257E"/>
    <w:rsid w:val="008B1CB9"/>
    <w:rsid w:val="008B2CD7"/>
    <w:rsid w:val="008C3F46"/>
    <w:rsid w:val="008C6FE3"/>
    <w:rsid w:val="008D4407"/>
    <w:rsid w:val="00900AB3"/>
    <w:rsid w:val="00935F88"/>
    <w:rsid w:val="009446FE"/>
    <w:rsid w:val="009535AA"/>
    <w:rsid w:val="00961BB7"/>
    <w:rsid w:val="009A0912"/>
    <w:rsid w:val="009A0AFE"/>
    <w:rsid w:val="009A3693"/>
    <w:rsid w:val="009A46C4"/>
    <w:rsid w:val="009A5397"/>
    <w:rsid w:val="009E6DE9"/>
    <w:rsid w:val="009F0FFE"/>
    <w:rsid w:val="009F315B"/>
    <w:rsid w:val="009F7EB9"/>
    <w:rsid w:val="00A1057D"/>
    <w:rsid w:val="00A47958"/>
    <w:rsid w:val="00A63ABF"/>
    <w:rsid w:val="00A837A8"/>
    <w:rsid w:val="00AA6DE0"/>
    <w:rsid w:val="00AC7ADA"/>
    <w:rsid w:val="00AD412D"/>
    <w:rsid w:val="00AE2A39"/>
    <w:rsid w:val="00B04669"/>
    <w:rsid w:val="00B2465A"/>
    <w:rsid w:val="00B35819"/>
    <w:rsid w:val="00B40244"/>
    <w:rsid w:val="00B43293"/>
    <w:rsid w:val="00B5578E"/>
    <w:rsid w:val="00BA1CE4"/>
    <w:rsid w:val="00BA368E"/>
    <w:rsid w:val="00BC1EE0"/>
    <w:rsid w:val="00C07D48"/>
    <w:rsid w:val="00C20C57"/>
    <w:rsid w:val="00C3030B"/>
    <w:rsid w:val="00C35C23"/>
    <w:rsid w:val="00C83888"/>
    <w:rsid w:val="00C84B15"/>
    <w:rsid w:val="00CA4C51"/>
    <w:rsid w:val="00CA4E51"/>
    <w:rsid w:val="00CF2F84"/>
    <w:rsid w:val="00CF3A17"/>
    <w:rsid w:val="00D116C8"/>
    <w:rsid w:val="00D5624E"/>
    <w:rsid w:val="00D57096"/>
    <w:rsid w:val="00D67BE8"/>
    <w:rsid w:val="00D87241"/>
    <w:rsid w:val="00D90D49"/>
    <w:rsid w:val="00D91AF6"/>
    <w:rsid w:val="00DC44C6"/>
    <w:rsid w:val="00DD7C01"/>
    <w:rsid w:val="00DF1ABA"/>
    <w:rsid w:val="00E13D04"/>
    <w:rsid w:val="00E25846"/>
    <w:rsid w:val="00E306C0"/>
    <w:rsid w:val="00E51C78"/>
    <w:rsid w:val="00EF35DE"/>
    <w:rsid w:val="00F120EC"/>
    <w:rsid w:val="00F502AA"/>
    <w:rsid w:val="00F615CA"/>
    <w:rsid w:val="00F65B71"/>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420C31"/>
    <w:rPr>
      <w:b/>
      <w:bCs/>
    </w:rPr>
  </w:style>
  <w:style w:type="character" w:customStyle="1" w:styleId="screenreader-only">
    <w:name w:val="screenreader-only"/>
    <w:basedOn w:val="DefaultParagraphFont"/>
    <w:rsid w:val="00E51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97881734">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59634537">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98937006226?pwd=S1B4UG1yOTlSYVJ2Z2dCU1Jid0QzQT09"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s://www.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hyperlink" Target="https://www.uwsp.edu/coronavirus/Documents/UWSPChancellorOrder8.30.2021.pdf" TargetMode="External"/><Relationship Id="rId50" Type="http://schemas.openxmlformats.org/officeDocument/2006/relationships/hyperlink" Target="https://www.uwsp.edu/coronavirus/Pages/ItsWorthAShot.aspx"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s://docs.legis.wisconsin.gov/code/admin_code/uws/22"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www.uwsp.edu/acadaff/Pages/gradeReview.aspx" TargetMode="External"/><Relationship Id="rId45" Type="http://schemas.openxmlformats.org/officeDocument/2006/relationships/hyperlink" Target="https://www3.uwsp.edu/coronavirus/Pages/Face-Coverings.aspx" TargetMode="External"/><Relationship Id="rId53" Type="http://schemas.openxmlformats.org/officeDocument/2006/relationships/hyperlink" Target="http://www.uwsp.edu/coronavirus"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uwsp.edu/infotech/Pages/ServiceDesk/default.aspx" TargetMode="Externa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s://www.uwsp.edu/tlc/Pages/default.aspx" TargetMode="External"/><Relationship Id="rId35" Type="http://schemas.openxmlformats.org/officeDocument/2006/relationships/hyperlink" Target="https://www3.uwsp.edu/emergency/Documents/UWSP%20Emergency%20Guidebook.pdf" TargetMode="External"/><Relationship Id="rId43" Type="http://schemas.openxmlformats.org/officeDocument/2006/relationships/hyperlink" Target="https://www.uwsp.edu/online/Pages/Privacy-and-Accessibility-Links.aspx" TargetMode="External"/><Relationship Id="rId48" Type="http://schemas.openxmlformats.org/officeDocument/2006/relationships/hyperlink" Target="https://www.uwsp.edu/coronavirus/Pages/testing.aspx"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yperlink" Target="https://www3.uwsp.edu/coronavirus/Pages/default.aspx" TargetMode="External"/><Relationship Id="rId59" Type="http://schemas.openxmlformats.org/officeDocument/2006/relationships/header" Target="header3.xml"/><Relationship Id="rId20" Type="http://schemas.openxmlformats.org/officeDocument/2006/relationships/hyperlink" Target="https://www.uwsp.edu/online/Pages/Student-Support.aspx" TargetMode="External"/><Relationship Id="rId41" Type="http://schemas.openxmlformats.org/officeDocument/2006/relationships/hyperlink" Target="https://www.uwsp.edu/dos/Pages/stu-conduct.aspx" TargetMode="External"/><Relationship Id="rId54" Type="http://schemas.openxmlformats.org/officeDocument/2006/relationships/hyperlink" Target="mailto:%20health.services.office@uwsp.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catalog.uwsp.edu/content.php?catoid=10&amp;navoid=422" TargetMode="External"/><Relationship Id="rId49" Type="http://schemas.openxmlformats.org/officeDocument/2006/relationships/hyperlink" Target="https://www.uwsp.edu/C19TestingExemption"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uwsp.edu/stuhealth/Pages/default.aspx" TargetMode="External"/><Relationship Id="rId44" Type="http://schemas.openxmlformats.org/officeDocument/2006/relationships/hyperlink" Target="https://www.uwsp.edu/infosecurity/Pages/default.aspx" TargetMode="External"/><Relationship Id="rId52" Type="http://schemas.openxmlformats.org/officeDocument/2006/relationships/hyperlink" Target="https://www.wisconsin.edu/70for70/"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360</Number>
    <Section xmlns="409cf07c-705a-4568-bc2e-e1a7cd36a2d3" xsi:nil="true"/>
    <Calendar_x0020_Year xmlns="409cf07c-705a-4568-bc2e-e1a7cd36a2d3">2022</Calendar_x0020_Year>
    <Course_x0020_Name xmlns="409cf07c-705a-4568-bc2e-e1a7cd36a2d3">Money and Financial Markets</Course_x0020_Name>
    <Instructor xmlns="409cf07c-705a-4568-bc2e-e1a7cd36a2d3">Sujana Kabiraj</Instructor>
    <Pre xmlns="409cf07c-705a-4568-bc2e-e1a7cd36a2d3">31</P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F083EF-0DD0-4C02-ADC0-F487CE49326F}"/>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4870</Words>
  <Characters>27763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Microsoft Office User</cp:lastModifiedBy>
  <cp:revision>8</cp:revision>
  <dcterms:created xsi:type="dcterms:W3CDTF">2022-01-19T21:50:00Z</dcterms:created>
  <dcterms:modified xsi:type="dcterms:W3CDTF">2022-09-05T02:51:00Z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